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6D" w:rsidRPr="00F37729" w:rsidRDefault="00F37729">
      <w:pPr>
        <w:widowControl/>
        <w:spacing w:line="360" w:lineRule="auto"/>
        <w:jc w:val="center"/>
        <w:rPr>
          <w:rFonts w:ascii="仿宋" w:eastAsia="仿宋" w:hAnsi="仿宋" w:cs="宋体"/>
          <w:b/>
          <w:color w:val="000000" w:themeColor="text1"/>
          <w:kern w:val="0"/>
          <w:sz w:val="36"/>
          <w:szCs w:val="36"/>
        </w:rPr>
      </w:pPr>
      <w:r w:rsidRPr="00F37729">
        <w:rPr>
          <w:rFonts w:ascii="仿宋" w:eastAsia="仿宋" w:hAnsi="仿宋" w:cs="宋体" w:hint="eastAsia"/>
          <w:b/>
          <w:bCs/>
          <w:color w:val="000000" w:themeColor="text1"/>
          <w:kern w:val="0"/>
          <w:sz w:val="36"/>
          <w:szCs w:val="36"/>
        </w:rPr>
        <w:t>二次供水水箱清洗消毒服务</w:t>
      </w:r>
      <w:r w:rsidR="00CE5637" w:rsidRPr="00F37729">
        <w:rPr>
          <w:rFonts w:ascii="仿宋" w:eastAsia="仿宋" w:hAnsi="仿宋" w:cs="宋体" w:hint="eastAsia"/>
          <w:b/>
          <w:bCs/>
          <w:color w:val="000000" w:themeColor="text1"/>
          <w:kern w:val="0"/>
          <w:sz w:val="36"/>
          <w:szCs w:val="36"/>
        </w:rPr>
        <w:t>的院内</w:t>
      </w:r>
      <w:r w:rsidR="00CE5637" w:rsidRPr="00F37729">
        <w:rPr>
          <w:rFonts w:ascii="仿宋" w:eastAsia="仿宋" w:hAnsi="仿宋" w:cs="宋体"/>
          <w:b/>
          <w:bCs/>
          <w:color w:val="000000" w:themeColor="text1"/>
          <w:kern w:val="0"/>
          <w:sz w:val="36"/>
          <w:szCs w:val="36"/>
        </w:rPr>
        <w:t>谈判采购公告</w:t>
      </w:r>
    </w:p>
    <w:p w:rsidR="00F0666D" w:rsidRDefault="00F0666D">
      <w:pPr>
        <w:widowControl/>
        <w:spacing w:line="360" w:lineRule="auto"/>
        <w:rPr>
          <w:rFonts w:ascii="仿宋" w:eastAsia="仿宋" w:hAnsi="仿宋" w:cs="Helvetica"/>
          <w:color w:val="000000" w:themeColor="text1"/>
          <w:kern w:val="0"/>
          <w:sz w:val="24"/>
          <w:szCs w:val="24"/>
        </w:rPr>
      </w:pPr>
    </w:p>
    <w:p w:rsidR="00F0666D" w:rsidRDefault="00CE5637">
      <w:pPr>
        <w:widowControl/>
        <w:spacing w:line="360" w:lineRule="auto"/>
        <w:ind w:firstLineChars="200" w:firstLine="480"/>
        <w:rPr>
          <w:rFonts w:ascii="仿宋" w:eastAsia="仿宋" w:hAnsi="仿宋" w:cs="Helvetica"/>
          <w:color w:val="000000" w:themeColor="text1"/>
          <w:kern w:val="0"/>
          <w:sz w:val="24"/>
          <w:szCs w:val="24"/>
        </w:rPr>
      </w:pPr>
      <w:r>
        <w:rPr>
          <w:rFonts w:ascii="仿宋" w:eastAsia="仿宋" w:hAnsi="仿宋" w:cs="Helvetica" w:hint="eastAsia"/>
          <w:color w:val="000000" w:themeColor="text1"/>
          <w:kern w:val="0"/>
          <w:sz w:val="24"/>
          <w:szCs w:val="24"/>
        </w:rPr>
        <w:t>我院拟对总院</w:t>
      </w:r>
      <w:r w:rsidR="00BD327A" w:rsidRPr="00BD327A">
        <w:rPr>
          <w:rFonts w:ascii="仿宋" w:eastAsia="仿宋" w:hAnsi="仿宋" w:cs="Helvetica" w:hint="eastAsia"/>
          <w:color w:val="000000" w:themeColor="text1"/>
          <w:kern w:val="0"/>
          <w:sz w:val="24"/>
          <w:szCs w:val="24"/>
        </w:rPr>
        <w:t>二次供水水箱清洗消毒服务</w:t>
      </w:r>
      <w:r>
        <w:rPr>
          <w:rFonts w:ascii="仿宋" w:eastAsia="仿宋" w:hAnsi="仿宋" w:cs="Helvetica" w:hint="eastAsia"/>
          <w:color w:val="000000" w:themeColor="text1"/>
          <w:kern w:val="0"/>
          <w:sz w:val="24"/>
          <w:szCs w:val="24"/>
        </w:rPr>
        <w:t>进行院内谈判采购，</w:t>
      </w:r>
      <w:r>
        <w:rPr>
          <w:rFonts w:ascii="仿宋" w:eastAsia="仿宋" w:hAnsi="仿宋" w:cs="宋体" w:hint="eastAsia"/>
          <w:color w:val="000000"/>
          <w:kern w:val="0"/>
          <w:sz w:val="24"/>
          <w:szCs w:val="24"/>
        </w:rPr>
        <w:t>现公开向社会上厂家或公司邀请招标，要求参加投标单位</w:t>
      </w:r>
      <w:r>
        <w:rPr>
          <w:rFonts w:ascii="仿宋" w:eastAsia="仿宋" w:hAnsi="仿宋" w:cs="Helvetica" w:hint="eastAsia"/>
          <w:color w:val="000000"/>
          <w:kern w:val="0"/>
          <w:sz w:val="24"/>
          <w:szCs w:val="24"/>
        </w:rPr>
        <w:t>应是具备独立企业法人资格,有能力承接本项目的国内企业。</w:t>
      </w:r>
      <w:r>
        <w:rPr>
          <w:rFonts w:ascii="仿宋" w:eastAsia="仿宋" w:hAnsi="仿宋" w:cs="宋体" w:hint="eastAsia"/>
          <w:color w:val="000000"/>
          <w:kern w:val="0"/>
          <w:sz w:val="24"/>
          <w:szCs w:val="24"/>
        </w:rPr>
        <w:t>欢迎从事相应资质的厂家或公司报名参加投标。</w:t>
      </w:r>
    </w:p>
    <w:p w:rsidR="00F0666D" w:rsidRDefault="00CE5637">
      <w:pPr>
        <w:widowControl/>
        <w:spacing w:line="360" w:lineRule="auto"/>
        <w:ind w:firstLineChars="196" w:firstLine="47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一、</w:t>
      </w:r>
      <w:r w:rsidR="000C7711">
        <w:rPr>
          <w:rFonts w:ascii="仿宋" w:eastAsia="仿宋" w:hAnsi="仿宋" w:cs="宋体" w:hint="eastAsia"/>
          <w:b/>
          <w:color w:val="000000" w:themeColor="text1"/>
          <w:kern w:val="0"/>
          <w:sz w:val="24"/>
          <w:szCs w:val="24"/>
        </w:rPr>
        <w:t>采购</w:t>
      </w:r>
      <w:r>
        <w:rPr>
          <w:rFonts w:ascii="仿宋" w:eastAsia="仿宋" w:hAnsi="仿宋" w:cs="宋体" w:hint="eastAsia"/>
          <w:b/>
          <w:color w:val="000000" w:themeColor="text1"/>
          <w:kern w:val="0"/>
          <w:sz w:val="24"/>
          <w:szCs w:val="24"/>
        </w:rPr>
        <w:t>项目规格要求如下：</w:t>
      </w:r>
    </w:p>
    <w:p w:rsidR="00F0666D" w:rsidRPr="006B3865" w:rsidRDefault="006B3865" w:rsidP="00CC4BF6">
      <w:pPr>
        <w:widowControl/>
        <w:spacing w:line="360" w:lineRule="auto"/>
        <w:ind w:firstLineChars="200" w:firstLine="480"/>
        <w:rPr>
          <w:rFonts w:ascii="仿宋" w:eastAsia="仿宋" w:hAnsi="仿宋" w:cs="宋体"/>
          <w:color w:val="000000"/>
          <w:kern w:val="0"/>
          <w:sz w:val="24"/>
          <w:szCs w:val="24"/>
        </w:rPr>
      </w:pPr>
      <w:r w:rsidRPr="006B3865">
        <w:rPr>
          <w:rFonts w:ascii="仿宋" w:eastAsia="仿宋" w:hAnsi="仿宋" w:cs="宋体" w:hint="eastAsia"/>
          <w:color w:val="000000"/>
          <w:kern w:val="0"/>
          <w:sz w:val="24"/>
          <w:szCs w:val="24"/>
        </w:rPr>
        <w:t>1、项目地点</w:t>
      </w:r>
      <w:r w:rsidR="00CC4BF6">
        <w:rPr>
          <w:rFonts w:ascii="仿宋" w:eastAsia="仿宋" w:hAnsi="仿宋" w:cs="宋体" w:hint="eastAsia"/>
          <w:color w:val="000000"/>
          <w:kern w:val="0"/>
          <w:sz w:val="24"/>
          <w:szCs w:val="24"/>
        </w:rPr>
        <w:t>：</w:t>
      </w:r>
    </w:p>
    <w:tbl>
      <w:tblPr>
        <w:tblStyle w:val="a9"/>
        <w:tblW w:w="8471" w:type="dxa"/>
        <w:jc w:val="center"/>
        <w:tblLook w:val="04A0"/>
      </w:tblPr>
      <w:tblGrid>
        <w:gridCol w:w="835"/>
        <w:gridCol w:w="3451"/>
        <w:gridCol w:w="2503"/>
        <w:gridCol w:w="1682"/>
      </w:tblGrid>
      <w:tr w:rsidR="006B3865" w:rsidRPr="006B3865" w:rsidTr="00CC4BF6">
        <w:trPr>
          <w:trHeight w:val="70"/>
          <w:jc w:val="center"/>
        </w:trPr>
        <w:tc>
          <w:tcPr>
            <w:tcW w:w="835" w:type="dxa"/>
            <w:vAlign w:val="center"/>
          </w:tcPr>
          <w:p w:rsidR="006B3865" w:rsidRPr="006B3865" w:rsidRDefault="006B3865" w:rsidP="006B3865">
            <w:pPr>
              <w:jc w:val="center"/>
              <w:rPr>
                <w:rFonts w:ascii="仿宋" w:eastAsia="仿宋" w:hAnsi="仿宋" w:cs="仿宋"/>
                <w:b/>
                <w:sz w:val="24"/>
                <w:szCs w:val="24"/>
              </w:rPr>
            </w:pPr>
            <w:r w:rsidRPr="006B3865">
              <w:rPr>
                <w:rFonts w:ascii="仿宋" w:eastAsia="仿宋" w:hAnsi="仿宋" w:cs="仿宋" w:hint="eastAsia"/>
                <w:b/>
                <w:sz w:val="24"/>
                <w:szCs w:val="24"/>
              </w:rPr>
              <w:t>序号</w:t>
            </w:r>
          </w:p>
        </w:tc>
        <w:tc>
          <w:tcPr>
            <w:tcW w:w="3451" w:type="dxa"/>
            <w:vAlign w:val="center"/>
          </w:tcPr>
          <w:p w:rsidR="006B3865" w:rsidRPr="006B3865" w:rsidRDefault="006B3865" w:rsidP="006B3865">
            <w:pPr>
              <w:jc w:val="center"/>
              <w:rPr>
                <w:rFonts w:ascii="仿宋" w:eastAsia="仿宋" w:hAnsi="仿宋" w:cs="仿宋"/>
                <w:b/>
                <w:sz w:val="24"/>
                <w:szCs w:val="24"/>
              </w:rPr>
            </w:pPr>
            <w:r>
              <w:rPr>
                <w:rFonts w:ascii="仿宋" w:eastAsia="仿宋" w:hAnsi="仿宋" w:cs="仿宋"/>
                <w:b/>
                <w:sz w:val="24"/>
                <w:szCs w:val="24"/>
              </w:rPr>
              <w:t>项目</w:t>
            </w:r>
            <w:r w:rsidR="00CC4BF6">
              <w:rPr>
                <w:rFonts w:ascii="仿宋" w:eastAsia="仿宋" w:hAnsi="仿宋" w:cs="仿宋" w:hint="eastAsia"/>
                <w:b/>
                <w:sz w:val="24"/>
                <w:szCs w:val="24"/>
              </w:rPr>
              <w:t>地点</w:t>
            </w:r>
          </w:p>
        </w:tc>
        <w:tc>
          <w:tcPr>
            <w:tcW w:w="2503" w:type="dxa"/>
            <w:vAlign w:val="center"/>
          </w:tcPr>
          <w:p w:rsidR="006B3865" w:rsidRPr="006B3865" w:rsidRDefault="006B3865" w:rsidP="006B3865">
            <w:pPr>
              <w:jc w:val="center"/>
              <w:rPr>
                <w:rFonts w:ascii="仿宋" w:eastAsia="仿宋" w:hAnsi="仿宋" w:cs="仿宋"/>
                <w:b/>
                <w:sz w:val="24"/>
                <w:szCs w:val="24"/>
              </w:rPr>
            </w:pPr>
            <w:r>
              <w:rPr>
                <w:rFonts w:ascii="仿宋" w:eastAsia="仿宋" w:hAnsi="仿宋" w:cs="仿宋" w:hint="eastAsia"/>
                <w:b/>
                <w:sz w:val="24"/>
                <w:szCs w:val="24"/>
              </w:rPr>
              <w:t>水箱</w:t>
            </w:r>
            <w:r w:rsidRPr="006B3865">
              <w:rPr>
                <w:rFonts w:ascii="仿宋" w:eastAsia="仿宋" w:hAnsi="仿宋" w:cs="仿宋" w:hint="eastAsia"/>
                <w:b/>
                <w:sz w:val="24"/>
                <w:szCs w:val="24"/>
              </w:rPr>
              <w:t>容量（M3）</w:t>
            </w:r>
          </w:p>
        </w:tc>
        <w:tc>
          <w:tcPr>
            <w:tcW w:w="1682" w:type="dxa"/>
            <w:vAlign w:val="center"/>
          </w:tcPr>
          <w:p w:rsidR="006B3865" w:rsidRPr="006B3865" w:rsidRDefault="006B3865" w:rsidP="006B3865">
            <w:pPr>
              <w:jc w:val="center"/>
              <w:rPr>
                <w:rFonts w:ascii="仿宋" w:eastAsia="仿宋" w:hAnsi="仿宋" w:cs="仿宋"/>
                <w:b/>
                <w:sz w:val="24"/>
                <w:szCs w:val="24"/>
              </w:rPr>
            </w:pPr>
            <w:r>
              <w:rPr>
                <w:rFonts w:ascii="仿宋" w:eastAsia="仿宋" w:hAnsi="仿宋" w:cs="仿宋"/>
                <w:b/>
                <w:sz w:val="24"/>
                <w:szCs w:val="24"/>
              </w:rPr>
              <w:t>备注</w:t>
            </w:r>
          </w:p>
        </w:tc>
      </w:tr>
      <w:tr w:rsidR="006B3865" w:rsidRPr="006B3865" w:rsidTr="00CC4BF6">
        <w:trPr>
          <w:trHeight w:val="70"/>
          <w:jc w:val="center"/>
        </w:trPr>
        <w:tc>
          <w:tcPr>
            <w:tcW w:w="835" w:type="dxa"/>
            <w:vAlign w:val="center"/>
          </w:tcPr>
          <w:p w:rsidR="006B3865" w:rsidRPr="006B3865" w:rsidRDefault="006B3865" w:rsidP="006B3865">
            <w:pPr>
              <w:jc w:val="center"/>
              <w:rPr>
                <w:rFonts w:ascii="仿宋" w:eastAsia="仿宋" w:hAnsi="仿宋" w:cs="仿宋"/>
                <w:b/>
                <w:sz w:val="24"/>
                <w:szCs w:val="24"/>
              </w:rPr>
            </w:pPr>
            <w:r w:rsidRPr="006B3865">
              <w:rPr>
                <w:rFonts w:ascii="仿宋" w:eastAsia="仿宋" w:hAnsi="仿宋" w:cs="仿宋" w:hint="eastAsia"/>
                <w:b/>
                <w:sz w:val="24"/>
                <w:szCs w:val="24"/>
              </w:rPr>
              <w:t>1</w:t>
            </w:r>
          </w:p>
        </w:tc>
        <w:tc>
          <w:tcPr>
            <w:tcW w:w="3451" w:type="dxa"/>
            <w:vAlign w:val="center"/>
          </w:tcPr>
          <w:p w:rsidR="006B3865" w:rsidRPr="006B3865" w:rsidRDefault="00CC4BF6" w:rsidP="00A4324C">
            <w:pPr>
              <w:jc w:val="center"/>
              <w:rPr>
                <w:rFonts w:ascii="仿宋" w:eastAsia="仿宋" w:hAnsi="仿宋" w:cs="仿宋"/>
                <w:sz w:val="24"/>
                <w:szCs w:val="24"/>
              </w:rPr>
            </w:pPr>
            <w:r>
              <w:rPr>
                <w:rFonts w:ascii="仿宋" w:eastAsia="仿宋" w:hAnsi="仿宋" w:cs="仿宋" w:hint="eastAsia"/>
                <w:sz w:val="24"/>
                <w:szCs w:val="24"/>
              </w:rPr>
              <w:t>总院</w:t>
            </w:r>
            <w:r w:rsidR="006B3865" w:rsidRPr="006B3865">
              <w:rPr>
                <w:rFonts w:ascii="仿宋" w:eastAsia="仿宋" w:hAnsi="仿宋" w:cs="仿宋" w:hint="eastAsia"/>
                <w:sz w:val="24"/>
                <w:szCs w:val="24"/>
              </w:rPr>
              <w:t>地下室水泵房</w:t>
            </w:r>
          </w:p>
        </w:tc>
        <w:tc>
          <w:tcPr>
            <w:tcW w:w="2503" w:type="dxa"/>
            <w:vAlign w:val="center"/>
          </w:tcPr>
          <w:p w:rsidR="006B3865" w:rsidRPr="006B3865" w:rsidRDefault="006B3865" w:rsidP="006B3865">
            <w:pPr>
              <w:jc w:val="center"/>
              <w:rPr>
                <w:rFonts w:ascii="仿宋" w:eastAsia="仿宋" w:hAnsi="仿宋" w:cs="仿宋"/>
                <w:sz w:val="24"/>
                <w:szCs w:val="24"/>
              </w:rPr>
            </w:pPr>
            <w:r w:rsidRPr="006B3865">
              <w:rPr>
                <w:rFonts w:ascii="仿宋" w:eastAsia="仿宋" w:hAnsi="仿宋" w:cs="仿宋" w:hint="eastAsia"/>
                <w:sz w:val="24"/>
                <w:szCs w:val="24"/>
              </w:rPr>
              <w:t>270</w:t>
            </w:r>
          </w:p>
        </w:tc>
        <w:tc>
          <w:tcPr>
            <w:tcW w:w="1682" w:type="dxa"/>
            <w:vAlign w:val="center"/>
          </w:tcPr>
          <w:p w:rsidR="006B3865" w:rsidRPr="006B3865" w:rsidRDefault="006B3865" w:rsidP="006B3865">
            <w:pPr>
              <w:jc w:val="center"/>
              <w:rPr>
                <w:rFonts w:ascii="仿宋" w:eastAsia="仿宋" w:hAnsi="仿宋" w:cs="仿宋"/>
                <w:sz w:val="24"/>
                <w:szCs w:val="24"/>
              </w:rPr>
            </w:pPr>
          </w:p>
        </w:tc>
      </w:tr>
      <w:tr w:rsidR="006B3865" w:rsidRPr="006B3865" w:rsidTr="00CC4BF6">
        <w:trPr>
          <w:trHeight w:val="70"/>
          <w:jc w:val="center"/>
        </w:trPr>
        <w:tc>
          <w:tcPr>
            <w:tcW w:w="835" w:type="dxa"/>
            <w:vAlign w:val="center"/>
          </w:tcPr>
          <w:p w:rsidR="006B3865" w:rsidRPr="006B3865" w:rsidRDefault="006B3865" w:rsidP="006B3865">
            <w:pPr>
              <w:jc w:val="center"/>
              <w:rPr>
                <w:rFonts w:ascii="仿宋" w:eastAsia="仿宋" w:hAnsi="仿宋" w:cs="仿宋"/>
                <w:b/>
                <w:sz w:val="24"/>
                <w:szCs w:val="24"/>
              </w:rPr>
            </w:pPr>
            <w:r w:rsidRPr="006B3865">
              <w:rPr>
                <w:rFonts w:ascii="仿宋" w:eastAsia="仿宋" w:hAnsi="仿宋" w:cs="仿宋" w:hint="eastAsia"/>
                <w:b/>
                <w:sz w:val="24"/>
                <w:szCs w:val="24"/>
              </w:rPr>
              <w:t>2</w:t>
            </w:r>
          </w:p>
        </w:tc>
        <w:tc>
          <w:tcPr>
            <w:tcW w:w="3451" w:type="dxa"/>
            <w:vAlign w:val="center"/>
          </w:tcPr>
          <w:p w:rsidR="006B3865" w:rsidRPr="006B3865" w:rsidRDefault="00CC4BF6" w:rsidP="00A4324C">
            <w:pPr>
              <w:jc w:val="center"/>
              <w:rPr>
                <w:rFonts w:ascii="仿宋" w:eastAsia="仿宋" w:hAnsi="仿宋" w:cs="仿宋"/>
                <w:sz w:val="24"/>
                <w:szCs w:val="24"/>
              </w:rPr>
            </w:pPr>
            <w:r>
              <w:rPr>
                <w:rFonts w:ascii="仿宋" w:eastAsia="仿宋" w:hAnsi="仿宋" w:cs="仿宋" w:hint="eastAsia"/>
                <w:sz w:val="24"/>
                <w:szCs w:val="24"/>
              </w:rPr>
              <w:t>总院</w:t>
            </w:r>
            <w:r w:rsidR="006B3865">
              <w:rPr>
                <w:rFonts w:ascii="仿宋" w:eastAsia="仿宋" w:hAnsi="仿宋" w:cs="仿宋" w:hint="eastAsia"/>
                <w:sz w:val="24"/>
                <w:szCs w:val="24"/>
              </w:rPr>
              <w:t>培训楼</w:t>
            </w:r>
            <w:r w:rsidR="006B3865" w:rsidRPr="006B3865">
              <w:rPr>
                <w:rFonts w:ascii="仿宋" w:eastAsia="仿宋" w:hAnsi="仿宋" w:cs="仿宋" w:hint="eastAsia"/>
                <w:sz w:val="24"/>
                <w:szCs w:val="24"/>
              </w:rPr>
              <w:t>19F屋面</w:t>
            </w:r>
          </w:p>
        </w:tc>
        <w:tc>
          <w:tcPr>
            <w:tcW w:w="2503" w:type="dxa"/>
            <w:vAlign w:val="center"/>
          </w:tcPr>
          <w:p w:rsidR="006B3865" w:rsidRPr="006B3865" w:rsidRDefault="006B3865" w:rsidP="006B3865">
            <w:pPr>
              <w:jc w:val="center"/>
              <w:rPr>
                <w:rFonts w:ascii="仿宋" w:eastAsia="仿宋" w:hAnsi="仿宋" w:cs="仿宋"/>
                <w:sz w:val="24"/>
                <w:szCs w:val="24"/>
              </w:rPr>
            </w:pPr>
            <w:r w:rsidRPr="006B3865">
              <w:rPr>
                <w:rFonts w:ascii="仿宋" w:eastAsia="仿宋" w:hAnsi="仿宋" w:cs="仿宋" w:hint="eastAsia"/>
                <w:sz w:val="24"/>
                <w:szCs w:val="24"/>
              </w:rPr>
              <w:t>72</w:t>
            </w:r>
          </w:p>
        </w:tc>
        <w:tc>
          <w:tcPr>
            <w:tcW w:w="1682" w:type="dxa"/>
            <w:vAlign w:val="center"/>
          </w:tcPr>
          <w:p w:rsidR="006B3865" w:rsidRPr="006B3865" w:rsidRDefault="006B3865" w:rsidP="006B3865">
            <w:pPr>
              <w:jc w:val="center"/>
              <w:rPr>
                <w:rFonts w:ascii="仿宋" w:eastAsia="仿宋" w:hAnsi="仿宋" w:cs="仿宋"/>
                <w:sz w:val="24"/>
                <w:szCs w:val="24"/>
              </w:rPr>
            </w:pPr>
          </w:p>
        </w:tc>
      </w:tr>
      <w:tr w:rsidR="006B3865" w:rsidRPr="006B3865" w:rsidTr="00CC4BF6">
        <w:trPr>
          <w:trHeight w:val="70"/>
          <w:jc w:val="center"/>
        </w:trPr>
        <w:tc>
          <w:tcPr>
            <w:tcW w:w="835" w:type="dxa"/>
            <w:vAlign w:val="center"/>
          </w:tcPr>
          <w:p w:rsidR="006B3865" w:rsidRPr="006B3865" w:rsidRDefault="006B3865" w:rsidP="006B3865">
            <w:pPr>
              <w:jc w:val="center"/>
              <w:rPr>
                <w:rFonts w:ascii="仿宋" w:eastAsia="仿宋" w:hAnsi="仿宋" w:cs="仿宋"/>
                <w:b/>
                <w:sz w:val="24"/>
                <w:szCs w:val="24"/>
              </w:rPr>
            </w:pPr>
            <w:r w:rsidRPr="006B3865">
              <w:rPr>
                <w:rFonts w:ascii="仿宋" w:eastAsia="仿宋" w:hAnsi="仿宋" w:cs="仿宋" w:hint="eastAsia"/>
                <w:b/>
                <w:sz w:val="24"/>
                <w:szCs w:val="24"/>
              </w:rPr>
              <w:t>3</w:t>
            </w:r>
          </w:p>
        </w:tc>
        <w:tc>
          <w:tcPr>
            <w:tcW w:w="3451" w:type="dxa"/>
            <w:vAlign w:val="center"/>
          </w:tcPr>
          <w:p w:rsidR="006B3865" w:rsidRPr="006B3865" w:rsidRDefault="00CC4BF6" w:rsidP="00A4324C">
            <w:pPr>
              <w:jc w:val="center"/>
              <w:rPr>
                <w:rFonts w:ascii="仿宋" w:eastAsia="仿宋" w:hAnsi="仿宋" w:cs="仿宋"/>
                <w:sz w:val="24"/>
                <w:szCs w:val="24"/>
              </w:rPr>
            </w:pPr>
            <w:r>
              <w:rPr>
                <w:rFonts w:ascii="仿宋" w:eastAsia="仿宋" w:hAnsi="仿宋" w:cs="仿宋" w:hint="eastAsia"/>
                <w:sz w:val="24"/>
                <w:szCs w:val="24"/>
              </w:rPr>
              <w:t>总院</w:t>
            </w:r>
            <w:r w:rsidR="006B3865">
              <w:rPr>
                <w:rFonts w:ascii="仿宋" w:eastAsia="仿宋" w:hAnsi="仿宋" w:cs="仿宋" w:hint="eastAsia"/>
                <w:sz w:val="24"/>
                <w:szCs w:val="24"/>
              </w:rPr>
              <w:t>培训楼</w:t>
            </w:r>
            <w:r w:rsidR="006B3865" w:rsidRPr="006B3865">
              <w:rPr>
                <w:rFonts w:ascii="仿宋" w:eastAsia="仿宋" w:hAnsi="仿宋" w:cs="仿宋" w:hint="eastAsia"/>
                <w:sz w:val="24"/>
                <w:szCs w:val="24"/>
              </w:rPr>
              <w:t>19F屋面</w:t>
            </w:r>
          </w:p>
        </w:tc>
        <w:tc>
          <w:tcPr>
            <w:tcW w:w="2503" w:type="dxa"/>
            <w:vAlign w:val="center"/>
          </w:tcPr>
          <w:p w:rsidR="006B3865" w:rsidRPr="006B3865" w:rsidRDefault="006B3865" w:rsidP="006B3865">
            <w:pPr>
              <w:jc w:val="center"/>
              <w:rPr>
                <w:rFonts w:ascii="仿宋" w:eastAsia="仿宋" w:hAnsi="仿宋" w:cs="仿宋"/>
                <w:sz w:val="24"/>
                <w:szCs w:val="24"/>
              </w:rPr>
            </w:pPr>
            <w:r w:rsidRPr="006B3865">
              <w:rPr>
                <w:rFonts w:ascii="仿宋" w:eastAsia="仿宋" w:hAnsi="仿宋" w:cs="仿宋" w:hint="eastAsia"/>
                <w:sz w:val="24"/>
                <w:szCs w:val="24"/>
              </w:rPr>
              <w:t>48</w:t>
            </w:r>
          </w:p>
        </w:tc>
        <w:tc>
          <w:tcPr>
            <w:tcW w:w="1682" w:type="dxa"/>
            <w:vAlign w:val="center"/>
          </w:tcPr>
          <w:p w:rsidR="006B3865" w:rsidRPr="006B3865" w:rsidRDefault="006B3865" w:rsidP="006B3865">
            <w:pPr>
              <w:jc w:val="center"/>
              <w:rPr>
                <w:rFonts w:ascii="仿宋" w:eastAsia="仿宋" w:hAnsi="仿宋" w:cs="仿宋"/>
                <w:sz w:val="24"/>
                <w:szCs w:val="24"/>
              </w:rPr>
            </w:pPr>
          </w:p>
        </w:tc>
      </w:tr>
    </w:tbl>
    <w:p w:rsidR="006B3865" w:rsidRPr="00276B7F" w:rsidRDefault="006B3865" w:rsidP="00CC4BF6">
      <w:pPr>
        <w:widowControl/>
        <w:spacing w:line="360" w:lineRule="auto"/>
        <w:ind w:firstLineChars="200" w:firstLine="480"/>
        <w:rPr>
          <w:rFonts w:ascii="仿宋" w:eastAsia="仿宋" w:hAnsi="仿宋" w:cs="宋体"/>
          <w:color w:val="000000"/>
          <w:kern w:val="0"/>
          <w:sz w:val="24"/>
          <w:szCs w:val="24"/>
        </w:rPr>
      </w:pPr>
      <w:r w:rsidRPr="00276B7F">
        <w:rPr>
          <w:rFonts w:ascii="仿宋" w:eastAsia="仿宋" w:hAnsi="仿宋" w:cs="宋体" w:hint="eastAsia"/>
          <w:color w:val="000000"/>
          <w:kern w:val="0"/>
          <w:sz w:val="24"/>
          <w:szCs w:val="24"/>
        </w:rPr>
        <w:t>2、</w:t>
      </w:r>
      <w:r w:rsidR="00276B7F" w:rsidRPr="00276B7F">
        <w:rPr>
          <w:rFonts w:ascii="仿宋" w:eastAsia="仿宋" w:hAnsi="仿宋" w:cs="宋体" w:hint="eastAsia"/>
          <w:color w:val="000000"/>
          <w:kern w:val="0"/>
          <w:sz w:val="24"/>
          <w:szCs w:val="24"/>
        </w:rPr>
        <w:t>清洗</w:t>
      </w:r>
      <w:r w:rsidR="008E6431">
        <w:rPr>
          <w:rFonts w:ascii="仿宋" w:eastAsia="仿宋" w:hAnsi="仿宋" w:cs="宋体" w:hint="eastAsia"/>
          <w:color w:val="000000"/>
          <w:kern w:val="0"/>
          <w:sz w:val="24"/>
          <w:szCs w:val="24"/>
        </w:rPr>
        <w:t>消毒</w:t>
      </w:r>
      <w:r w:rsidR="00276B7F" w:rsidRPr="00276B7F">
        <w:rPr>
          <w:rFonts w:ascii="仿宋" w:eastAsia="仿宋" w:hAnsi="仿宋" w:cs="宋体" w:hint="eastAsia"/>
          <w:color w:val="000000"/>
          <w:kern w:val="0"/>
          <w:sz w:val="24"/>
          <w:szCs w:val="24"/>
        </w:rPr>
        <w:t>要求</w:t>
      </w:r>
      <w:r w:rsidR="00276B7F">
        <w:rPr>
          <w:rFonts w:ascii="仿宋" w:eastAsia="仿宋" w:hAnsi="仿宋" w:cs="宋体" w:hint="eastAsia"/>
          <w:color w:val="000000"/>
          <w:kern w:val="0"/>
          <w:sz w:val="24"/>
          <w:szCs w:val="24"/>
        </w:rPr>
        <w:t>：</w:t>
      </w:r>
    </w:p>
    <w:p w:rsidR="006B3865" w:rsidRPr="00276B7F" w:rsidRDefault="00276B7F" w:rsidP="00276B7F">
      <w:pPr>
        <w:widowControl/>
        <w:spacing w:line="360" w:lineRule="auto"/>
        <w:ind w:firstLineChars="200" w:firstLine="480"/>
        <w:rPr>
          <w:rFonts w:ascii="仿宋" w:eastAsia="仿宋" w:hAnsi="仿宋" w:cs="宋体"/>
          <w:color w:val="000000"/>
          <w:kern w:val="0"/>
          <w:sz w:val="24"/>
          <w:szCs w:val="24"/>
        </w:rPr>
      </w:pPr>
      <w:r w:rsidRPr="00276B7F">
        <w:rPr>
          <w:rFonts w:ascii="仿宋" w:eastAsia="仿宋" w:hAnsi="仿宋" w:cs="宋体" w:hint="eastAsia"/>
          <w:color w:val="000000"/>
          <w:kern w:val="0"/>
          <w:sz w:val="24"/>
          <w:szCs w:val="24"/>
        </w:rPr>
        <w:t>要求二次供水水箱清洗消毒应当按照国家《二次供水设施卫生规范</w:t>
      </w:r>
      <w:r w:rsidR="008E6431">
        <w:rPr>
          <w:rFonts w:ascii="仿宋" w:eastAsia="仿宋" w:hAnsi="仿宋" w:cs="宋体" w:hint="eastAsia"/>
          <w:color w:val="000000"/>
          <w:kern w:val="0"/>
          <w:sz w:val="24"/>
          <w:szCs w:val="24"/>
        </w:rPr>
        <w:t>（</w:t>
      </w:r>
      <w:r w:rsidR="008E6431" w:rsidRPr="00276B7F">
        <w:rPr>
          <w:rFonts w:ascii="仿宋" w:eastAsia="仿宋" w:hAnsi="仿宋" w:cs="宋体" w:hint="eastAsia"/>
          <w:color w:val="000000"/>
          <w:kern w:val="0"/>
          <w:sz w:val="24"/>
          <w:szCs w:val="24"/>
        </w:rPr>
        <w:t>GB17051-1997</w:t>
      </w:r>
      <w:r w:rsidR="008E6431">
        <w:rPr>
          <w:rFonts w:ascii="仿宋" w:eastAsia="仿宋" w:hAnsi="仿宋" w:cs="宋体" w:hint="eastAsia"/>
          <w:color w:val="000000"/>
          <w:kern w:val="0"/>
          <w:sz w:val="24"/>
          <w:szCs w:val="24"/>
        </w:rPr>
        <w:t>）</w:t>
      </w:r>
      <w:r w:rsidRPr="00276B7F">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w:t>
      </w:r>
      <w:r w:rsidRPr="00276B7F">
        <w:rPr>
          <w:rFonts w:ascii="仿宋" w:eastAsia="仿宋" w:hAnsi="仿宋" w:cs="宋体" w:hint="eastAsia"/>
          <w:color w:val="000000"/>
          <w:kern w:val="0"/>
          <w:sz w:val="24"/>
          <w:szCs w:val="24"/>
        </w:rPr>
        <w:t>住建部《二次供水技术规程</w:t>
      </w:r>
      <w:r w:rsidR="008E6431">
        <w:rPr>
          <w:rFonts w:ascii="仿宋" w:eastAsia="仿宋" w:hAnsi="仿宋" w:cs="宋体" w:hint="eastAsia"/>
          <w:color w:val="000000"/>
          <w:kern w:val="0"/>
          <w:sz w:val="24"/>
          <w:szCs w:val="24"/>
        </w:rPr>
        <w:t>（</w:t>
      </w:r>
      <w:r w:rsidR="008E6431" w:rsidRPr="00276B7F">
        <w:rPr>
          <w:rFonts w:ascii="仿宋" w:eastAsia="仿宋" w:hAnsi="仿宋" w:cs="宋体" w:hint="eastAsia"/>
          <w:color w:val="000000"/>
          <w:kern w:val="0"/>
          <w:sz w:val="24"/>
          <w:szCs w:val="24"/>
        </w:rPr>
        <w:t>CJJ140-2010</w:t>
      </w:r>
      <w:r w:rsidR="008E6431">
        <w:rPr>
          <w:rFonts w:ascii="仿宋" w:eastAsia="仿宋" w:hAnsi="仿宋" w:cs="宋体" w:hint="eastAsia"/>
          <w:color w:val="000000"/>
          <w:kern w:val="0"/>
          <w:sz w:val="24"/>
          <w:szCs w:val="24"/>
        </w:rPr>
        <w:t>）</w:t>
      </w:r>
      <w:r w:rsidRPr="00276B7F">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w:t>
      </w:r>
      <w:r w:rsidRPr="00276B7F">
        <w:rPr>
          <w:rFonts w:ascii="仿宋" w:eastAsia="仿宋" w:hAnsi="仿宋" w:cs="宋体" w:hint="eastAsia"/>
          <w:color w:val="000000"/>
          <w:kern w:val="0"/>
          <w:sz w:val="24"/>
          <w:szCs w:val="24"/>
        </w:rPr>
        <w:t>《福建省住宅建筑生活供水工程技术规程</w:t>
      </w:r>
      <w:r w:rsidR="008E6431">
        <w:rPr>
          <w:rFonts w:ascii="仿宋" w:eastAsia="仿宋" w:hAnsi="仿宋" w:cs="宋体" w:hint="eastAsia"/>
          <w:color w:val="000000"/>
          <w:kern w:val="0"/>
          <w:sz w:val="24"/>
          <w:szCs w:val="24"/>
        </w:rPr>
        <w:t>（</w:t>
      </w:r>
      <w:r w:rsidR="008E6431" w:rsidRPr="00276B7F">
        <w:rPr>
          <w:rFonts w:ascii="仿宋" w:eastAsia="仿宋" w:hAnsi="仿宋" w:cs="宋体" w:hint="eastAsia"/>
          <w:color w:val="000000"/>
          <w:kern w:val="0"/>
          <w:sz w:val="24"/>
          <w:szCs w:val="24"/>
        </w:rPr>
        <w:t>DBJ/T13-258-2017</w:t>
      </w:r>
      <w:r w:rsidR="008E6431">
        <w:rPr>
          <w:rFonts w:ascii="仿宋" w:eastAsia="仿宋" w:hAnsi="仿宋" w:cs="宋体" w:hint="eastAsia"/>
          <w:color w:val="000000"/>
          <w:kern w:val="0"/>
          <w:sz w:val="24"/>
          <w:szCs w:val="24"/>
        </w:rPr>
        <w:t>）</w:t>
      </w:r>
      <w:r w:rsidRPr="00276B7F">
        <w:rPr>
          <w:rFonts w:ascii="仿宋" w:eastAsia="仿宋" w:hAnsi="仿宋" w:cs="宋体" w:hint="eastAsia"/>
          <w:color w:val="000000"/>
          <w:kern w:val="0"/>
          <w:sz w:val="24"/>
          <w:szCs w:val="24"/>
        </w:rPr>
        <w:t>》进行。</w:t>
      </w:r>
    </w:p>
    <w:p w:rsidR="00276B7F" w:rsidRPr="00276B7F" w:rsidRDefault="00276B7F" w:rsidP="00276B7F">
      <w:pPr>
        <w:widowControl/>
        <w:spacing w:line="360" w:lineRule="auto"/>
        <w:ind w:firstLineChars="200" w:firstLine="480"/>
        <w:rPr>
          <w:rFonts w:ascii="仿宋" w:eastAsia="仿宋" w:hAnsi="仿宋" w:cs="宋体"/>
          <w:color w:val="000000"/>
          <w:kern w:val="0"/>
          <w:sz w:val="24"/>
          <w:szCs w:val="24"/>
        </w:rPr>
      </w:pPr>
      <w:r w:rsidRPr="00276B7F">
        <w:rPr>
          <w:rFonts w:ascii="仿宋" w:eastAsia="仿宋" w:hAnsi="仿宋" w:cs="宋体" w:hint="eastAsia"/>
          <w:color w:val="000000"/>
          <w:kern w:val="0"/>
          <w:sz w:val="24"/>
          <w:szCs w:val="24"/>
        </w:rPr>
        <w:t>3、</w:t>
      </w:r>
      <w:r w:rsidR="00E61AEF">
        <w:rPr>
          <w:rFonts w:ascii="仿宋" w:eastAsia="仿宋" w:hAnsi="仿宋" w:cs="宋体" w:hint="eastAsia"/>
          <w:color w:val="000000"/>
          <w:kern w:val="0"/>
          <w:sz w:val="24"/>
          <w:szCs w:val="24"/>
        </w:rPr>
        <w:t>服务</w:t>
      </w:r>
      <w:r w:rsidRPr="00276B7F">
        <w:rPr>
          <w:rFonts w:ascii="仿宋" w:eastAsia="仿宋" w:hAnsi="仿宋" w:cs="宋体" w:hint="eastAsia"/>
          <w:color w:val="000000"/>
          <w:kern w:val="0"/>
          <w:sz w:val="24"/>
          <w:szCs w:val="24"/>
        </w:rPr>
        <w:t>质量要求</w:t>
      </w:r>
      <w:r w:rsidR="008E6431">
        <w:rPr>
          <w:rFonts w:ascii="仿宋" w:eastAsia="仿宋" w:hAnsi="仿宋" w:cs="宋体" w:hint="eastAsia"/>
          <w:color w:val="000000"/>
          <w:kern w:val="0"/>
          <w:sz w:val="24"/>
          <w:szCs w:val="24"/>
        </w:rPr>
        <w:t>：</w:t>
      </w:r>
    </w:p>
    <w:p w:rsidR="00276B7F" w:rsidRPr="00276B7F" w:rsidRDefault="008E6431" w:rsidP="00E61AEF">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sidR="00276B7F" w:rsidRPr="00276B7F">
        <w:rPr>
          <w:rFonts w:ascii="仿宋" w:eastAsia="仿宋" w:hAnsi="仿宋" w:cs="宋体" w:hint="eastAsia"/>
          <w:color w:val="000000"/>
          <w:kern w:val="0"/>
          <w:sz w:val="24"/>
          <w:szCs w:val="24"/>
        </w:rPr>
        <w:t>清洗消毒后的水池水质检测结果应符合现行国家标准《生活饮用水卫生标准</w:t>
      </w:r>
      <w:r w:rsidR="00E61AEF">
        <w:rPr>
          <w:rFonts w:ascii="仿宋" w:eastAsia="仿宋" w:hAnsi="仿宋" w:cs="宋体" w:hint="eastAsia"/>
          <w:color w:val="000000"/>
          <w:kern w:val="0"/>
          <w:sz w:val="24"/>
          <w:szCs w:val="24"/>
        </w:rPr>
        <w:t>（</w:t>
      </w:r>
      <w:r w:rsidR="00E61AEF" w:rsidRPr="00E61AEF">
        <w:rPr>
          <w:rFonts w:ascii="仿宋" w:eastAsia="仿宋" w:hAnsi="仿宋" w:cs="宋体"/>
          <w:color w:val="000000"/>
          <w:kern w:val="0"/>
          <w:sz w:val="24"/>
          <w:szCs w:val="24"/>
        </w:rPr>
        <w:t>GB5749-2006</w:t>
      </w:r>
      <w:r w:rsidR="00E61AEF">
        <w:rPr>
          <w:rFonts w:ascii="仿宋" w:eastAsia="仿宋" w:hAnsi="仿宋" w:cs="宋体" w:hint="eastAsia"/>
          <w:color w:val="000000"/>
          <w:kern w:val="0"/>
          <w:sz w:val="24"/>
          <w:szCs w:val="24"/>
        </w:rPr>
        <w:t>）</w:t>
      </w:r>
      <w:r w:rsidR="00276B7F" w:rsidRPr="00276B7F">
        <w:rPr>
          <w:rFonts w:ascii="仿宋" w:eastAsia="仿宋" w:hAnsi="仿宋" w:cs="宋体" w:hint="eastAsia"/>
          <w:color w:val="000000"/>
          <w:kern w:val="0"/>
          <w:sz w:val="24"/>
          <w:szCs w:val="24"/>
        </w:rPr>
        <w:t>》的规定。</w:t>
      </w:r>
    </w:p>
    <w:p w:rsidR="00276B7F" w:rsidRPr="00276B7F" w:rsidRDefault="00E61AEF" w:rsidP="00276B7F">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sidRPr="00AA6C1C">
        <w:rPr>
          <w:rFonts w:ascii="仿宋" w:eastAsia="仿宋" w:hAnsi="仿宋" w:cs="宋体" w:hint="eastAsia"/>
          <w:color w:val="000000"/>
          <w:kern w:val="0"/>
          <w:sz w:val="24"/>
          <w:szCs w:val="24"/>
          <w:u w:val="single"/>
        </w:rPr>
        <w:t>中标单位应提供第三方水质检测机构出具的二次供水设施清洗消毒合格的水质检测报告为准。</w:t>
      </w:r>
      <w:r w:rsidR="00276B7F" w:rsidRPr="00276B7F">
        <w:rPr>
          <w:rFonts w:ascii="仿宋" w:eastAsia="仿宋" w:hAnsi="仿宋" w:cs="宋体" w:hint="eastAsia"/>
          <w:color w:val="000000"/>
          <w:kern w:val="0"/>
          <w:sz w:val="24"/>
          <w:szCs w:val="24"/>
        </w:rPr>
        <w:t>水箱清洗消毒后的水质检测项目至少应包括</w:t>
      </w:r>
      <w:r>
        <w:rPr>
          <w:rFonts w:ascii="仿宋" w:eastAsia="仿宋" w:hAnsi="仿宋" w:cs="宋体" w:hint="eastAsia"/>
          <w:color w:val="000000"/>
          <w:kern w:val="0"/>
          <w:sz w:val="24"/>
          <w:szCs w:val="24"/>
        </w:rPr>
        <w:t>：</w:t>
      </w:r>
      <w:r w:rsidR="00276B7F" w:rsidRPr="00276B7F">
        <w:rPr>
          <w:rFonts w:ascii="仿宋" w:eastAsia="仿宋" w:hAnsi="仿宋" w:cs="宋体" w:hint="eastAsia"/>
          <w:color w:val="000000"/>
          <w:kern w:val="0"/>
          <w:sz w:val="24"/>
          <w:szCs w:val="24"/>
        </w:rPr>
        <w:t>色度、浑浊度、臭和味、肉眼可见物、pH值、游离余氯、总大肠菌群、水质菌落总数</w:t>
      </w:r>
      <w:r w:rsidR="0089342E">
        <w:rPr>
          <w:rFonts w:ascii="仿宋" w:eastAsia="仿宋" w:hAnsi="仿宋" w:cs="宋体" w:hint="eastAsia"/>
          <w:color w:val="000000"/>
          <w:kern w:val="0"/>
          <w:sz w:val="24"/>
          <w:szCs w:val="24"/>
        </w:rPr>
        <w:t>等</w:t>
      </w:r>
      <w:r w:rsidR="00276B7F" w:rsidRPr="00276B7F">
        <w:rPr>
          <w:rFonts w:ascii="仿宋" w:eastAsia="仿宋" w:hAnsi="仿宋" w:cs="宋体" w:hint="eastAsia"/>
          <w:color w:val="000000"/>
          <w:kern w:val="0"/>
          <w:sz w:val="24"/>
          <w:szCs w:val="24"/>
        </w:rPr>
        <w:t>。</w:t>
      </w:r>
    </w:p>
    <w:p w:rsidR="006B3865" w:rsidRPr="00E61AEF" w:rsidRDefault="00E61AEF" w:rsidP="00E61AEF">
      <w:pPr>
        <w:widowControl/>
        <w:spacing w:line="360" w:lineRule="auto"/>
        <w:ind w:firstLineChars="200" w:firstLine="480"/>
        <w:rPr>
          <w:rFonts w:ascii="仿宋" w:eastAsia="仿宋" w:hAnsi="仿宋" w:cs="宋体"/>
          <w:color w:val="000000"/>
          <w:kern w:val="0"/>
          <w:sz w:val="24"/>
          <w:szCs w:val="24"/>
        </w:rPr>
      </w:pPr>
      <w:r w:rsidRPr="00E61AEF">
        <w:rPr>
          <w:rFonts w:ascii="仿宋" w:eastAsia="仿宋" w:hAnsi="仿宋" w:cs="宋体" w:hint="eastAsia"/>
          <w:color w:val="000000"/>
          <w:kern w:val="0"/>
          <w:sz w:val="24"/>
          <w:szCs w:val="24"/>
        </w:rPr>
        <w:t>4、项目服务费用与服务年限：</w:t>
      </w:r>
    </w:p>
    <w:tbl>
      <w:tblPr>
        <w:tblW w:w="9515" w:type="dxa"/>
        <w:tblInd w:w="1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8"/>
        <w:gridCol w:w="1836"/>
        <w:gridCol w:w="1722"/>
        <w:gridCol w:w="1360"/>
        <w:gridCol w:w="1481"/>
        <w:gridCol w:w="1360"/>
        <w:gridCol w:w="878"/>
      </w:tblGrid>
      <w:tr w:rsidR="00726A50" w:rsidRPr="00726A50" w:rsidTr="00726A50">
        <w:trPr>
          <w:trHeight w:val="679"/>
        </w:trPr>
        <w:tc>
          <w:tcPr>
            <w:tcW w:w="878" w:type="dxa"/>
            <w:vAlign w:val="center"/>
          </w:tcPr>
          <w:p w:rsidR="00726A50" w:rsidRPr="00726A50" w:rsidRDefault="00726A50" w:rsidP="00726A50">
            <w:pPr>
              <w:pStyle w:val="null3"/>
            </w:pPr>
            <w:r w:rsidRPr="00726A50">
              <w:t>序号</w:t>
            </w:r>
          </w:p>
        </w:tc>
        <w:tc>
          <w:tcPr>
            <w:tcW w:w="1836" w:type="dxa"/>
            <w:vAlign w:val="center"/>
          </w:tcPr>
          <w:p w:rsidR="00726A50" w:rsidRPr="00726A50" w:rsidRDefault="00726A50" w:rsidP="00726A50">
            <w:pPr>
              <w:pStyle w:val="null3"/>
            </w:pPr>
            <w:r w:rsidRPr="00726A50">
              <w:t>名称</w:t>
            </w:r>
          </w:p>
        </w:tc>
        <w:tc>
          <w:tcPr>
            <w:tcW w:w="1722" w:type="dxa"/>
            <w:vAlign w:val="center"/>
          </w:tcPr>
          <w:p w:rsidR="00726A50" w:rsidRPr="00726A50" w:rsidRDefault="00726A50" w:rsidP="00726A50">
            <w:pPr>
              <w:pStyle w:val="null3"/>
            </w:pPr>
            <w:r w:rsidRPr="00726A50">
              <w:t>清洗频率</w:t>
            </w:r>
          </w:p>
          <w:p w:rsidR="00726A50" w:rsidRPr="00726A50" w:rsidRDefault="00726A50" w:rsidP="00726A50">
            <w:pPr>
              <w:pStyle w:val="null3"/>
            </w:pPr>
            <w:r w:rsidRPr="00726A50">
              <w:t>（次/季度）</w:t>
            </w:r>
          </w:p>
        </w:tc>
        <w:tc>
          <w:tcPr>
            <w:tcW w:w="1360" w:type="dxa"/>
            <w:vAlign w:val="center"/>
          </w:tcPr>
          <w:p w:rsidR="00726A50" w:rsidRPr="00726A50" w:rsidRDefault="00726A50" w:rsidP="00726A50">
            <w:pPr>
              <w:pStyle w:val="null3"/>
            </w:pPr>
            <w:r w:rsidRPr="00726A50">
              <w:t>服务期限</w:t>
            </w:r>
          </w:p>
          <w:p w:rsidR="00726A50" w:rsidRPr="00726A50" w:rsidRDefault="00726A50" w:rsidP="00726A50">
            <w:pPr>
              <w:pStyle w:val="null3"/>
            </w:pPr>
            <w:r w:rsidRPr="00726A50">
              <w:t>（年）</w:t>
            </w:r>
          </w:p>
        </w:tc>
        <w:tc>
          <w:tcPr>
            <w:tcW w:w="1481" w:type="dxa"/>
            <w:vAlign w:val="center"/>
          </w:tcPr>
          <w:p w:rsidR="00726A50" w:rsidRPr="00726A50" w:rsidRDefault="00726A50" w:rsidP="00726A50">
            <w:pPr>
              <w:pStyle w:val="null3"/>
            </w:pPr>
            <w:r>
              <w:rPr>
                <w:rFonts w:hint="eastAsia"/>
              </w:rPr>
              <w:t>报</w:t>
            </w:r>
            <w:r w:rsidRPr="00726A50">
              <w:t>价</w:t>
            </w:r>
          </w:p>
          <w:p w:rsidR="00726A50" w:rsidRPr="00726A50" w:rsidRDefault="00726A50" w:rsidP="00726A50">
            <w:pPr>
              <w:pStyle w:val="null3"/>
            </w:pPr>
            <w:r w:rsidRPr="00726A50">
              <w:t>（元/次）</w:t>
            </w:r>
          </w:p>
        </w:tc>
        <w:tc>
          <w:tcPr>
            <w:tcW w:w="1360" w:type="dxa"/>
            <w:vAlign w:val="center"/>
          </w:tcPr>
          <w:p w:rsidR="00726A50" w:rsidRPr="00726A50" w:rsidRDefault="00726A50" w:rsidP="00726A50">
            <w:pPr>
              <w:pStyle w:val="null3"/>
            </w:pPr>
            <w:r w:rsidRPr="00726A50">
              <w:t>最高总价</w:t>
            </w:r>
          </w:p>
          <w:p w:rsidR="00726A50" w:rsidRPr="00726A50" w:rsidRDefault="00726A50" w:rsidP="00726A50">
            <w:pPr>
              <w:pStyle w:val="null3"/>
            </w:pPr>
            <w:r w:rsidRPr="00726A50">
              <w:t>（元）</w:t>
            </w:r>
          </w:p>
        </w:tc>
        <w:tc>
          <w:tcPr>
            <w:tcW w:w="878" w:type="dxa"/>
            <w:vAlign w:val="center"/>
          </w:tcPr>
          <w:p w:rsidR="00726A50" w:rsidRPr="00726A50" w:rsidRDefault="00726A50" w:rsidP="00726A50">
            <w:pPr>
              <w:pStyle w:val="null3"/>
            </w:pPr>
            <w:r w:rsidRPr="00726A50">
              <w:t>备注</w:t>
            </w:r>
          </w:p>
        </w:tc>
      </w:tr>
      <w:tr w:rsidR="00726A50" w:rsidTr="00726A50">
        <w:trPr>
          <w:trHeight w:val="744"/>
        </w:trPr>
        <w:tc>
          <w:tcPr>
            <w:tcW w:w="878" w:type="dxa"/>
            <w:vAlign w:val="center"/>
          </w:tcPr>
          <w:p w:rsidR="00726A50" w:rsidRPr="00726A50" w:rsidRDefault="00726A50" w:rsidP="00726A50">
            <w:pPr>
              <w:pStyle w:val="null3"/>
            </w:pPr>
            <w:r w:rsidRPr="00726A50">
              <w:t>1</w:t>
            </w:r>
          </w:p>
        </w:tc>
        <w:tc>
          <w:tcPr>
            <w:tcW w:w="1836" w:type="dxa"/>
            <w:vAlign w:val="center"/>
          </w:tcPr>
          <w:p w:rsidR="00726A50" w:rsidRDefault="00726A50" w:rsidP="00726A50">
            <w:pPr>
              <w:jc w:val="center"/>
              <w:rPr>
                <w:rFonts w:ascii="仿宋" w:eastAsia="仿宋" w:hAnsi="仿宋" w:cs="仿宋"/>
                <w:sz w:val="24"/>
              </w:rPr>
            </w:pPr>
            <w:r>
              <w:rPr>
                <w:rFonts w:ascii="仿宋" w:eastAsia="仿宋" w:hAnsi="仿宋" w:cs="仿宋" w:hint="eastAsia"/>
                <w:sz w:val="24"/>
              </w:rPr>
              <w:t>二次供水水箱</w:t>
            </w:r>
          </w:p>
          <w:p w:rsidR="00726A50" w:rsidRDefault="00726A50" w:rsidP="00726A50">
            <w:pPr>
              <w:jc w:val="center"/>
              <w:rPr>
                <w:rFonts w:ascii="仿宋" w:eastAsia="仿宋" w:hAnsi="仿宋" w:cs="仿宋"/>
                <w:sz w:val="24"/>
              </w:rPr>
            </w:pPr>
            <w:r>
              <w:rPr>
                <w:rFonts w:ascii="仿宋" w:eastAsia="仿宋" w:hAnsi="仿宋" w:cs="仿宋" w:hint="eastAsia"/>
                <w:sz w:val="24"/>
              </w:rPr>
              <w:t>清洗消毒服务</w:t>
            </w:r>
          </w:p>
        </w:tc>
        <w:tc>
          <w:tcPr>
            <w:tcW w:w="1722" w:type="dxa"/>
            <w:vAlign w:val="center"/>
          </w:tcPr>
          <w:p w:rsidR="00726A50" w:rsidRPr="00726A50" w:rsidRDefault="00726A50" w:rsidP="00726A50">
            <w:pPr>
              <w:pStyle w:val="null3"/>
              <w:rPr>
                <w:b w:val="0"/>
              </w:rPr>
            </w:pPr>
            <w:r w:rsidRPr="00726A50">
              <w:rPr>
                <w:b w:val="0"/>
              </w:rPr>
              <w:t>1</w:t>
            </w:r>
          </w:p>
        </w:tc>
        <w:tc>
          <w:tcPr>
            <w:tcW w:w="1360" w:type="dxa"/>
            <w:vAlign w:val="center"/>
          </w:tcPr>
          <w:p w:rsidR="00726A50" w:rsidRPr="00726A50" w:rsidRDefault="00726A50" w:rsidP="00726A50">
            <w:pPr>
              <w:pStyle w:val="null3"/>
              <w:rPr>
                <w:b w:val="0"/>
              </w:rPr>
            </w:pPr>
            <w:r w:rsidRPr="00726A50">
              <w:rPr>
                <w:b w:val="0"/>
              </w:rPr>
              <w:t>3</w:t>
            </w:r>
          </w:p>
        </w:tc>
        <w:tc>
          <w:tcPr>
            <w:tcW w:w="1481" w:type="dxa"/>
            <w:vAlign w:val="center"/>
          </w:tcPr>
          <w:p w:rsidR="00726A50" w:rsidRPr="00726A50" w:rsidRDefault="00726A50" w:rsidP="00726A50">
            <w:pPr>
              <w:pStyle w:val="null3"/>
              <w:rPr>
                <w:b w:val="0"/>
              </w:rPr>
            </w:pPr>
          </w:p>
        </w:tc>
        <w:tc>
          <w:tcPr>
            <w:tcW w:w="1360" w:type="dxa"/>
            <w:vAlign w:val="center"/>
          </w:tcPr>
          <w:p w:rsidR="00726A50" w:rsidRPr="00726A50" w:rsidRDefault="00726A50" w:rsidP="00726A50">
            <w:pPr>
              <w:pStyle w:val="null3"/>
              <w:rPr>
                <w:b w:val="0"/>
              </w:rPr>
            </w:pPr>
            <w:r w:rsidRPr="00726A50">
              <w:rPr>
                <w:b w:val="0"/>
              </w:rPr>
              <w:t>23000</w:t>
            </w:r>
          </w:p>
        </w:tc>
        <w:tc>
          <w:tcPr>
            <w:tcW w:w="878" w:type="dxa"/>
            <w:vAlign w:val="center"/>
          </w:tcPr>
          <w:p w:rsidR="00726A50" w:rsidRPr="00726A50" w:rsidRDefault="00726A50" w:rsidP="00726A50">
            <w:pPr>
              <w:pStyle w:val="null3"/>
              <w:rPr>
                <w:b w:val="0"/>
              </w:rPr>
            </w:pPr>
          </w:p>
        </w:tc>
      </w:tr>
    </w:tbl>
    <w:p w:rsidR="00726A50" w:rsidRDefault="00726A50" w:rsidP="00726A5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themeColor="text1"/>
          <w:kern w:val="0"/>
          <w:sz w:val="24"/>
          <w:szCs w:val="24"/>
        </w:rPr>
        <w:t>（1）投标单位</w:t>
      </w:r>
      <w:r w:rsidRPr="003D4548">
        <w:rPr>
          <w:rFonts w:ascii="仿宋" w:eastAsia="仿宋" w:hAnsi="仿宋" w:cs="Helvetica" w:hint="eastAsia"/>
          <w:color w:val="000000"/>
          <w:kern w:val="0"/>
          <w:sz w:val="24"/>
          <w:szCs w:val="24"/>
        </w:rPr>
        <w:t>需报出</w:t>
      </w:r>
      <w:r>
        <w:rPr>
          <w:rFonts w:ascii="仿宋" w:eastAsia="仿宋" w:hAnsi="仿宋" w:cs="Helvetica" w:hint="eastAsia"/>
          <w:color w:val="000000"/>
          <w:kern w:val="0"/>
          <w:sz w:val="24"/>
          <w:szCs w:val="24"/>
        </w:rPr>
        <w:t>每次清洗消毒的单价</w:t>
      </w:r>
      <w:r>
        <w:rPr>
          <w:rFonts w:ascii="仿宋" w:eastAsia="仿宋" w:hAnsi="仿宋" w:cs="宋体" w:hint="eastAsia"/>
          <w:color w:val="000000"/>
          <w:kern w:val="0"/>
          <w:sz w:val="24"/>
          <w:szCs w:val="24"/>
        </w:rPr>
        <w:t>。</w:t>
      </w:r>
    </w:p>
    <w:p w:rsidR="006B3865" w:rsidRDefault="00726A50" w:rsidP="00726A5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kern w:val="0"/>
          <w:sz w:val="24"/>
          <w:szCs w:val="24"/>
        </w:rPr>
        <w:t>（2）</w:t>
      </w:r>
      <w:r w:rsidRPr="008F35E7">
        <w:rPr>
          <w:rFonts w:ascii="仿宋" w:eastAsia="仿宋" w:hAnsi="仿宋" w:cs="宋体" w:hint="eastAsia"/>
          <w:color w:val="000000"/>
          <w:kern w:val="0"/>
          <w:sz w:val="24"/>
          <w:szCs w:val="24"/>
        </w:rPr>
        <w:t>本项目最高限价为2.</w:t>
      </w:r>
      <w:r>
        <w:rPr>
          <w:rFonts w:ascii="仿宋" w:eastAsia="仿宋" w:hAnsi="仿宋" w:cs="宋体" w:hint="eastAsia"/>
          <w:color w:val="000000"/>
          <w:kern w:val="0"/>
          <w:sz w:val="24"/>
          <w:szCs w:val="24"/>
        </w:rPr>
        <w:t>3</w:t>
      </w:r>
      <w:r w:rsidRPr="008F35E7">
        <w:rPr>
          <w:rFonts w:ascii="仿宋" w:eastAsia="仿宋" w:hAnsi="仿宋" w:cs="宋体" w:hint="eastAsia"/>
          <w:color w:val="000000"/>
          <w:kern w:val="0"/>
          <w:sz w:val="24"/>
          <w:szCs w:val="24"/>
        </w:rPr>
        <w:t>万元。报价包括活动服务的一切相关费用。</w:t>
      </w:r>
      <w:r w:rsidRPr="003D4548">
        <w:rPr>
          <w:rFonts w:ascii="仿宋" w:eastAsia="仿宋" w:hAnsi="仿宋" w:cs="宋体" w:hint="eastAsia"/>
          <w:color w:val="000000"/>
          <w:kern w:val="0"/>
          <w:sz w:val="24"/>
          <w:szCs w:val="24"/>
        </w:rPr>
        <w:t>首次报价或最后报价</w:t>
      </w:r>
      <w:r w:rsidRPr="003D4548">
        <w:rPr>
          <w:rFonts w:ascii="仿宋" w:eastAsia="仿宋" w:hAnsi="仿宋" w:cs="宋体"/>
          <w:color w:val="000000"/>
          <w:kern w:val="0"/>
          <w:sz w:val="24"/>
          <w:szCs w:val="24"/>
        </w:rPr>
        <w:t>超出最高限价的响应无效</w:t>
      </w:r>
      <w:r w:rsidRPr="003D4548">
        <w:rPr>
          <w:rFonts w:ascii="仿宋" w:eastAsia="仿宋" w:hAnsi="仿宋" w:cs="宋体" w:hint="eastAsia"/>
          <w:color w:val="000000"/>
          <w:kern w:val="0"/>
          <w:sz w:val="24"/>
          <w:szCs w:val="24"/>
        </w:rPr>
        <w:t>。</w:t>
      </w:r>
    </w:p>
    <w:p w:rsidR="00F0666D" w:rsidRDefault="00CE5637">
      <w:pPr>
        <w:widowControl/>
        <w:spacing w:line="360" w:lineRule="auto"/>
        <w:ind w:firstLineChars="196" w:firstLine="472"/>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★投标单位应提供承诺书加盖公章，承诺完全响应以上</w:t>
      </w:r>
      <w:r w:rsidR="00813E01">
        <w:rPr>
          <w:rFonts w:ascii="仿宋" w:eastAsia="仿宋" w:hAnsi="仿宋" w:cs="宋体" w:hint="eastAsia"/>
          <w:b/>
          <w:color w:val="000000" w:themeColor="text1"/>
          <w:kern w:val="0"/>
          <w:sz w:val="24"/>
          <w:szCs w:val="24"/>
        </w:rPr>
        <w:t>采购项目规格要求</w:t>
      </w:r>
      <w:r>
        <w:rPr>
          <w:rFonts w:ascii="仿宋" w:eastAsia="仿宋" w:hAnsi="仿宋" w:cs="宋体" w:hint="eastAsia"/>
          <w:b/>
          <w:color w:val="000000"/>
          <w:kern w:val="0"/>
          <w:sz w:val="24"/>
          <w:szCs w:val="24"/>
        </w:rPr>
        <w:t>，否则视为无效响应。</w:t>
      </w:r>
    </w:p>
    <w:p w:rsidR="00F0666D" w:rsidRDefault="00CE5637">
      <w:pPr>
        <w:widowControl/>
        <w:spacing w:line="360" w:lineRule="auto"/>
        <w:ind w:firstLineChars="200" w:firstLine="482"/>
        <w:rPr>
          <w:rFonts w:ascii="仿宋" w:eastAsia="仿宋" w:hAnsi="仿宋" w:cs="Helvetica"/>
          <w:b/>
          <w:color w:val="000000" w:themeColor="text1"/>
          <w:kern w:val="0"/>
          <w:sz w:val="24"/>
          <w:szCs w:val="24"/>
        </w:rPr>
      </w:pPr>
      <w:r>
        <w:rPr>
          <w:rFonts w:ascii="仿宋" w:eastAsia="仿宋" w:hAnsi="仿宋" w:cs="Helvetica" w:hint="eastAsia"/>
          <w:b/>
          <w:color w:val="000000" w:themeColor="text1"/>
          <w:kern w:val="0"/>
          <w:sz w:val="24"/>
          <w:szCs w:val="24"/>
        </w:rPr>
        <w:lastRenderedPageBreak/>
        <w:t>二、报价要求：</w:t>
      </w:r>
    </w:p>
    <w:p w:rsidR="00F0666D" w:rsidRDefault="00CE5637">
      <w:pPr>
        <w:widowControl/>
        <w:spacing w:line="360" w:lineRule="auto"/>
        <w:ind w:firstLineChars="200" w:firstLine="480"/>
        <w:rPr>
          <w:rFonts w:ascii="仿宋" w:eastAsia="仿宋" w:hAnsi="仿宋" w:cs="Helvetica"/>
          <w:color w:val="000000" w:themeColor="text1"/>
          <w:kern w:val="0"/>
          <w:sz w:val="24"/>
          <w:szCs w:val="24"/>
        </w:rPr>
      </w:pPr>
      <w:r>
        <w:rPr>
          <w:rFonts w:ascii="仿宋" w:eastAsia="仿宋" w:hAnsi="仿宋" w:cs="Helvetica" w:hint="eastAsia"/>
          <w:color w:val="000000" w:themeColor="text1"/>
          <w:kern w:val="0"/>
          <w:sz w:val="24"/>
          <w:szCs w:val="24"/>
        </w:rPr>
        <w:t>各投标单位自行实地考查后,根据医院提出的</w:t>
      </w:r>
      <w:r w:rsidR="000C7711">
        <w:rPr>
          <w:rFonts w:ascii="仿宋" w:eastAsia="仿宋" w:hAnsi="仿宋" w:cs="Helvetica" w:hint="eastAsia"/>
          <w:color w:val="000000" w:themeColor="text1"/>
          <w:kern w:val="0"/>
          <w:sz w:val="24"/>
          <w:szCs w:val="24"/>
        </w:rPr>
        <w:t>采购</w:t>
      </w:r>
      <w:r>
        <w:rPr>
          <w:rFonts w:ascii="仿宋" w:eastAsia="仿宋" w:hAnsi="仿宋" w:cs="Helvetica" w:hint="eastAsia"/>
          <w:color w:val="000000" w:themeColor="text1"/>
          <w:kern w:val="0"/>
          <w:sz w:val="24"/>
          <w:szCs w:val="24"/>
        </w:rPr>
        <w:t>项目规格要求，书面报出单价及总价等费用。投标价不能超出最高限价。</w:t>
      </w:r>
    </w:p>
    <w:p w:rsidR="00F0666D" w:rsidRDefault="00CE5637">
      <w:pPr>
        <w:widowControl/>
        <w:spacing w:line="360" w:lineRule="auto"/>
        <w:ind w:firstLineChars="200" w:firstLine="480"/>
        <w:rPr>
          <w:rFonts w:ascii="仿宋" w:eastAsia="仿宋" w:hAnsi="仿宋" w:cs="Helvetica"/>
          <w:color w:val="000000" w:themeColor="text1"/>
          <w:kern w:val="0"/>
          <w:sz w:val="24"/>
          <w:szCs w:val="24"/>
        </w:rPr>
      </w:pPr>
      <w:r>
        <w:rPr>
          <w:rFonts w:ascii="仿宋" w:eastAsia="仿宋" w:hAnsi="仿宋" w:cs="Helvetica" w:hint="eastAsia"/>
          <w:color w:val="000000" w:themeColor="text1"/>
          <w:kern w:val="0"/>
          <w:sz w:val="24"/>
          <w:szCs w:val="24"/>
        </w:rPr>
        <w:t>采购文件中所述规格要求，应视为保证实现本项目采购所需要的最低要求，如有遗漏，投标单位应予以补充，否则，一旦成交将认为投标单位认同遗漏部分并免费提供。</w:t>
      </w:r>
    </w:p>
    <w:p w:rsidR="00F0666D" w:rsidRDefault="00CE5637">
      <w:pPr>
        <w:widowControl/>
        <w:spacing w:line="360" w:lineRule="auto"/>
        <w:ind w:firstLineChars="200" w:firstLine="482"/>
        <w:rPr>
          <w:rFonts w:ascii="仿宋" w:eastAsia="仿宋" w:hAnsi="仿宋" w:cs="Helvetica"/>
          <w:b/>
          <w:color w:val="000000" w:themeColor="text1"/>
          <w:kern w:val="0"/>
          <w:sz w:val="24"/>
          <w:szCs w:val="24"/>
        </w:rPr>
      </w:pPr>
      <w:r>
        <w:rPr>
          <w:rFonts w:ascii="仿宋" w:eastAsia="仿宋" w:hAnsi="仿宋" w:cs="Helvetica" w:hint="eastAsia"/>
          <w:b/>
          <w:color w:val="000000" w:themeColor="text1"/>
          <w:kern w:val="0"/>
          <w:sz w:val="24"/>
          <w:szCs w:val="24"/>
        </w:rPr>
        <w:t>三、服务要求：</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Helvetica" w:hint="eastAsia"/>
          <w:color w:val="000000" w:themeColor="text1"/>
          <w:kern w:val="0"/>
          <w:sz w:val="24"/>
          <w:szCs w:val="24"/>
        </w:rPr>
        <w:t>完全响应采购文件的要求，</w:t>
      </w:r>
      <w:r>
        <w:rPr>
          <w:rFonts w:ascii="仿宋" w:eastAsia="仿宋" w:hAnsi="仿宋" w:cs="宋体" w:hint="eastAsia"/>
          <w:color w:val="000000" w:themeColor="text1"/>
          <w:kern w:val="0"/>
          <w:sz w:val="24"/>
          <w:szCs w:val="24"/>
        </w:rPr>
        <w:t>能保证产品质量，符合国家有关环保的要求，</w:t>
      </w:r>
      <w:r>
        <w:rPr>
          <w:rFonts w:ascii="仿宋" w:eastAsia="仿宋" w:hAnsi="仿宋" w:cs="Helvetica" w:hint="eastAsia"/>
          <w:color w:val="000000" w:themeColor="text1"/>
          <w:kern w:val="0"/>
          <w:sz w:val="24"/>
          <w:szCs w:val="24"/>
        </w:rPr>
        <w:t>符合国家有关设备</w:t>
      </w:r>
      <w:r>
        <w:rPr>
          <w:rFonts w:ascii="仿宋" w:eastAsia="仿宋" w:hAnsi="仿宋" w:cs="宋体" w:hint="eastAsia"/>
          <w:color w:val="000000" w:themeColor="text1"/>
          <w:kern w:val="0"/>
          <w:sz w:val="24"/>
          <w:szCs w:val="24"/>
        </w:rPr>
        <w:t>的标准。</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四、交货时间：</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各投标单位能承诺在接到中标通知后，能按采购单位规定的时间内交付使用。如果无法在规定的时间内完成的单位请不要投标。</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五、交货地点：</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厦门市中医院指定地点。</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六、投标文件编制：</w:t>
      </w:r>
    </w:p>
    <w:p w:rsidR="00F0666D" w:rsidRDefault="00CE5637">
      <w:pPr>
        <w:widowControl/>
        <w:spacing w:line="360" w:lineRule="auto"/>
        <w:ind w:firstLineChars="200" w:firstLine="480"/>
        <w:rPr>
          <w:rFonts w:ascii="仿宋" w:eastAsia="仿宋" w:hAnsi="仿宋" w:cs="仿宋_GB2312"/>
          <w:sz w:val="24"/>
          <w:szCs w:val="24"/>
        </w:rPr>
      </w:pPr>
      <w:r>
        <w:rPr>
          <w:rFonts w:ascii="仿宋" w:eastAsia="仿宋" w:hAnsi="仿宋" w:cs="宋体" w:hint="eastAsia"/>
          <w:color w:val="000000" w:themeColor="text1"/>
          <w:kern w:val="0"/>
          <w:sz w:val="24"/>
          <w:szCs w:val="24"/>
        </w:rPr>
        <w:t>1、</w:t>
      </w:r>
      <w:r>
        <w:rPr>
          <w:rFonts w:ascii="仿宋" w:eastAsia="仿宋" w:hAnsi="仿宋" w:cs="仿宋_GB2312" w:hint="eastAsia"/>
          <w:sz w:val="24"/>
          <w:szCs w:val="24"/>
        </w:rPr>
        <w:t>投标单位的</w:t>
      </w:r>
      <w:r>
        <w:rPr>
          <w:rFonts w:ascii="仿宋" w:eastAsia="仿宋" w:hAnsi="仿宋" w:cs="仿宋_GB2312"/>
          <w:sz w:val="24"/>
          <w:szCs w:val="24"/>
        </w:rPr>
        <w:t>营业执照、税务登记证、组织机构代码证复印件（如三证合一，只需提供营业执照）</w:t>
      </w:r>
      <w:r>
        <w:rPr>
          <w:rFonts w:ascii="仿宋" w:eastAsia="仿宋" w:hAnsi="仿宋" w:cs="仿宋_GB2312" w:hint="eastAsia"/>
          <w:sz w:val="24"/>
          <w:szCs w:val="24"/>
        </w:rPr>
        <w:t>并加盖公章。</w:t>
      </w:r>
    </w:p>
    <w:p w:rsidR="00F0666D" w:rsidRDefault="00CE5637">
      <w:pPr>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r>
        <w:rPr>
          <w:rFonts w:ascii="仿宋" w:eastAsia="仿宋" w:hAnsi="仿宋" w:cs="仿宋_GB2312" w:hint="eastAsia"/>
          <w:sz w:val="24"/>
          <w:szCs w:val="24"/>
        </w:rPr>
        <w:t>投标人不是法人的，应持有法人代表委托授权书和投标人</w:t>
      </w:r>
      <w:r>
        <w:rPr>
          <w:rFonts w:ascii="仿宋" w:eastAsia="仿宋" w:hAnsi="仿宋" w:cs="仿宋_GB2312"/>
          <w:sz w:val="24"/>
          <w:szCs w:val="24"/>
        </w:rPr>
        <w:t>身份证复印件并加盖公章</w:t>
      </w:r>
      <w:r>
        <w:rPr>
          <w:rFonts w:ascii="仿宋" w:eastAsia="仿宋" w:hAnsi="仿宋" w:cs="仿宋_GB2312" w:hint="eastAsia"/>
          <w:sz w:val="24"/>
          <w:szCs w:val="24"/>
        </w:rPr>
        <w:t>。</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3、书面提供</w:t>
      </w:r>
      <w:r w:rsidRPr="00AA6C1C">
        <w:rPr>
          <w:rFonts w:ascii="仿宋" w:eastAsia="仿宋" w:hAnsi="仿宋" w:cs="宋体" w:hint="eastAsia"/>
          <w:color w:val="000000" w:themeColor="text1"/>
          <w:kern w:val="0"/>
          <w:sz w:val="24"/>
          <w:szCs w:val="24"/>
        </w:rPr>
        <w:t>报价单</w:t>
      </w:r>
      <w:r w:rsidR="00813E01" w:rsidRPr="00AA6C1C">
        <w:rPr>
          <w:rFonts w:ascii="仿宋" w:eastAsia="仿宋" w:hAnsi="仿宋" w:cs="宋体" w:hint="eastAsia"/>
          <w:color w:val="000000" w:themeColor="text1"/>
          <w:kern w:val="0"/>
          <w:sz w:val="24"/>
          <w:szCs w:val="24"/>
        </w:rPr>
        <w:t>及</w:t>
      </w:r>
      <w:r w:rsidR="00813E01" w:rsidRPr="00AA6C1C">
        <w:rPr>
          <w:rFonts w:ascii="仿宋" w:eastAsia="仿宋" w:hAnsi="仿宋" w:cs="Helvetica" w:hint="eastAsia"/>
          <w:color w:val="000000" w:themeColor="text1"/>
          <w:kern w:val="0"/>
          <w:sz w:val="24"/>
          <w:szCs w:val="24"/>
        </w:rPr>
        <w:t>采购项目规格要求</w:t>
      </w:r>
      <w:r w:rsidRPr="00AA6C1C">
        <w:rPr>
          <w:rFonts w:ascii="仿宋" w:eastAsia="仿宋" w:hAnsi="仿宋" w:cs="宋体" w:hint="eastAsia"/>
          <w:color w:val="000000" w:themeColor="text1"/>
          <w:kern w:val="0"/>
          <w:sz w:val="24"/>
          <w:szCs w:val="24"/>
        </w:rPr>
        <w:t>承诺书</w:t>
      </w:r>
      <w:r>
        <w:rPr>
          <w:rFonts w:ascii="仿宋" w:eastAsia="仿宋" w:hAnsi="仿宋" w:cs="宋体" w:hint="eastAsia"/>
          <w:color w:val="000000" w:themeColor="text1"/>
          <w:kern w:val="0"/>
          <w:sz w:val="24"/>
          <w:szCs w:val="24"/>
        </w:rPr>
        <w:t>并加盖公章。</w:t>
      </w:r>
    </w:p>
    <w:p w:rsidR="00F0666D" w:rsidRPr="00FA14C3" w:rsidRDefault="00CE5637">
      <w:pPr>
        <w:widowControl/>
        <w:spacing w:line="360" w:lineRule="auto"/>
        <w:ind w:firstLineChars="200" w:firstLine="480"/>
        <w:rPr>
          <w:rFonts w:ascii="仿宋" w:eastAsia="仿宋" w:hAnsi="仿宋" w:cs="宋体"/>
          <w:kern w:val="0"/>
          <w:sz w:val="24"/>
          <w:szCs w:val="24"/>
        </w:rPr>
      </w:pPr>
      <w:r w:rsidRPr="00FA14C3">
        <w:rPr>
          <w:rFonts w:ascii="仿宋" w:eastAsia="仿宋" w:hAnsi="仿宋" w:cs="宋体" w:hint="eastAsia"/>
          <w:kern w:val="0"/>
          <w:sz w:val="24"/>
          <w:szCs w:val="24"/>
        </w:rPr>
        <w:t>4、</w:t>
      </w:r>
      <w:r w:rsidR="00AA6C1C" w:rsidRPr="00ED75D0">
        <w:rPr>
          <w:rFonts w:ascii="仿宋" w:eastAsia="仿宋" w:hAnsi="仿宋" w:cs="宋体" w:hint="eastAsia"/>
          <w:color w:val="000000" w:themeColor="text1"/>
          <w:kern w:val="0"/>
          <w:sz w:val="24"/>
          <w:szCs w:val="24"/>
        </w:rPr>
        <w:t>投标单位认为需要提供的其它说明和资料。</w:t>
      </w:r>
    </w:p>
    <w:p w:rsidR="00F0666D" w:rsidRDefault="00CE5637">
      <w:pPr>
        <w:widowControl/>
        <w:spacing w:line="360" w:lineRule="auto"/>
        <w:ind w:firstLineChars="200" w:firstLine="480"/>
        <w:rPr>
          <w:rFonts w:ascii="仿宋" w:eastAsia="仿宋" w:hAnsi="仿宋" w:cs="仿宋_GB2312"/>
          <w:sz w:val="24"/>
          <w:szCs w:val="24"/>
        </w:rPr>
      </w:pPr>
      <w:r>
        <w:rPr>
          <w:rFonts w:ascii="仿宋" w:eastAsia="仿宋" w:hAnsi="仿宋" w:cs="宋体" w:hint="eastAsia"/>
          <w:color w:val="000000" w:themeColor="text1"/>
          <w:kern w:val="0"/>
          <w:sz w:val="24"/>
          <w:szCs w:val="24"/>
        </w:rPr>
        <w:t>5、</w:t>
      </w:r>
      <w:r>
        <w:rPr>
          <w:rFonts w:ascii="仿宋" w:eastAsia="仿宋" w:hAnsi="仿宋" w:cs="仿宋_GB2312" w:hint="eastAsia"/>
          <w:sz w:val="24"/>
          <w:szCs w:val="24"/>
        </w:rPr>
        <w:t>投标文件编制的费用自理，采购单位不再需要支出任何费用。投标文件一式两份，放入档案袋内完好密封，封口处加盖投标单位公章，</w:t>
      </w:r>
      <w:r w:rsidR="00BD66C9">
        <w:rPr>
          <w:rFonts w:ascii="仿宋" w:eastAsia="仿宋" w:hAnsi="仿宋" w:cs="仿宋_GB2312" w:hint="eastAsia"/>
          <w:sz w:val="24"/>
          <w:szCs w:val="24"/>
        </w:rPr>
        <w:t>并</w:t>
      </w:r>
      <w:r>
        <w:rPr>
          <w:rFonts w:ascii="仿宋" w:eastAsia="仿宋" w:hAnsi="仿宋" w:cs="仿宋_GB2312" w:hint="eastAsia"/>
          <w:sz w:val="24"/>
          <w:szCs w:val="24"/>
        </w:rPr>
        <w:t>注明所投项目名称</w:t>
      </w:r>
      <w:r w:rsidR="00BD66C9">
        <w:rPr>
          <w:rFonts w:ascii="仿宋" w:eastAsia="仿宋" w:hAnsi="仿宋" w:cs="仿宋_GB2312" w:hint="eastAsia"/>
          <w:sz w:val="24"/>
          <w:szCs w:val="24"/>
        </w:rPr>
        <w:t>、</w:t>
      </w:r>
      <w:r>
        <w:rPr>
          <w:rFonts w:ascii="仿宋" w:eastAsia="仿宋" w:hAnsi="仿宋" w:cs="仿宋_GB2312" w:hint="eastAsia"/>
          <w:sz w:val="24"/>
          <w:szCs w:val="24"/>
        </w:rPr>
        <w:t>投标联系人及联系方式。</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仿宋_GB2312" w:hint="eastAsia"/>
          <w:sz w:val="24"/>
          <w:szCs w:val="24"/>
        </w:rPr>
        <w:t>6、投标单位应对所提供的投标文件资料逐项加盖公章，若某项内容材料有2页以上的，应逐页加盖公章或加盖骑缝章，投标文件应装订成册，不得活页装订。所有原件备查。</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七、投标截止日期：</w:t>
      </w:r>
    </w:p>
    <w:p w:rsidR="00F0666D" w:rsidRDefault="00CE5637">
      <w:pPr>
        <w:widowControl/>
        <w:spacing w:line="360" w:lineRule="auto"/>
        <w:ind w:firstLineChars="200" w:firstLine="480"/>
        <w:rPr>
          <w:rFonts w:ascii="仿宋" w:eastAsia="仿宋" w:hAnsi="仿宋" w:cs="仿宋_GB2312"/>
          <w:sz w:val="24"/>
          <w:szCs w:val="24"/>
        </w:rPr>
      </w:pPr>
      <w:r>
        <w:rPr>
          <w:rFonts w:ascii="仿宋" w:eastAsia="仿宋" w:hAnsi="仿宋" w:cs="宋体" w:hint="eastAsia"/>
          <w:color w:val="000000" w:themeColor="text1"/>
          <w:kern w:val="0"/>
          <w:sz w:val="24"/>
          <w:szCs w:val="24"/>
        </w:rPr>
        <w:t>2024年</w:t>
      </w:r>
      <w:r w:rsidR="00AA6C1C">
        <w:rPr>
          <w:rFonts w:ascii="仿宋" w:eastAsia="仿宋" w:hAnsi="仿宋" w:cs="宋体" w:hint="eastAsia"/>
          <w:color w:val="000000" w:themeColor="text1"/>
          <w:kern w:val="0"/>
          <w:sz w:val="24"/>
          <w:szCs w:val="24"/>
        </w:rPr>
        <w:t>9</w:t>
      </w:r>
      <w:r>
        <w:rPr>
          <w:rFonts w:ascii="仿宋" w:eastAsia="仿宋" w:hAnsi="仿宋" w:cs="宋体" w:hint="eastAsia"/>
          <w:color w:val="000000" w:themeColor="text1"/>
          <w:kern w:val="0"/>
          <w:sz w:val="24"/>
          <w:szCs w:val="24"/>
        </w:rPr>
        <w:t>月</w:t>
      </w:r>
      <w:r w:rsidR="00995422">
        <w:rPr>
          <w:rFonts w:ascii="仿宋" w:eastAsia="仿宋" w:hAnsi="仿宋" w:cs="宋体" w:hint="eastAsia"/>
          <w:color w:val="000000" w:themeColor="text1"/>
          <w:kern w:val="0"/>
          <w:sz w:val="24"/>
          <w:szCs w:val="24"/>
        </w:rPr>
        <w:t>20</w:t>
      </w:r>
      <w:r>
        <w:rPr>
          <w:rFonts w:ascii="仿宋" w:eastAsia="仿宋" w:hAnsi="仿宋" w:cs="宋体" w:hint="eastAsia"/>
          <w:color w:val="000000" w:themeColor="text1"/>
          <w:kern w:val="0"/>
          <w:sz w:val="24"/>
          <w:szCs w:val="24"/>
        </w:rPr>
        <w:t>日下午17点整止，</w:t>
      </w:r>
      <w:r>
        <w:rPr>
          <w:rFonts w:ascii="仿宋" w:eastAsia="仿宋" w:hAnsi="仿宋" w:cs="仿宋_GB2312" w:hint="eastAsia"/>
          <w:sz w:val="24"/>
          <w:szCs w:val="24"/>
        </w:rPr>
        <w:t>逾期不予受理。投标单位在递交投标文件时应考虑交通拥堵因素，投标截止时间之后递交的投标文件将被拒绝。</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仿宋_GB2312" w:hint="eastAsia"/>
          <w:sz w:val="24"/>
          <w:szCs w:val="24"/>
        </w:rPr>
        <w:lastRenderedPageBreak/>
        <w:t>投标文件接受通过邮寄方式送达</w:t>
      </w:r>
      <w:r>
        <w:rPr>
          <w:rFonts w:ascii="仿宋" w:eastAsia="仿宋" w:hAnsi="仿宋" w:cs="宋体"/>
          <w:color w:val="000000" w:themeColor="text1"/>
          <w:kern w:val="0"/>
          <w:sz w:val="24"/>
          <w:szCs w:val="24"/>
        </w:rPr>
        <w:t>,但</w:t>
      </w:r>
      <w:r w:rsidR="004E1BBB">
        <w:rPr>
          <w:rFonts w:ascii="仿宋" w:eastAsia="仿宋" w:hAnsi="仿宋" w:cs="宋体" w:hint="eastAsia"/>
          <w:color w:val="000000" w:themeColor="text1"/>
          <w:kern w:val="0"/>
          <w:sz w:val="24"/>
          <w:szCs w:val="24"/>
        </w:rPr>
        <w:t>投标</w:t>
      </w:r>
      <w:r w:rsidR="004E1BBB">
        <w:rPr>
          <w:rFonts w:ascii="仿宋" w:eastAsia="仿宋" w:hAnsi="仿宋" w:cs="宋体"/>
          <w:color w:val="000000" w:themeColor="text1"/>
          <w:kern w:val="0"/>
          <w:sz w:val="24"/>
          <w:szCs w:val="24"/>
        </w:rPr>
        <w:t>单位</w:t>
      </w:r>
      <w:r>
        <w:rPr>
          <w:rFonts w:ascii="仿宋" w:eastAsia="仿宋" w:hAnsi="仿宋" w:cs="宋体"/>
          <w:color w:val="000000" w:themeColor="text1"/>
          <w:kern w:val="0"/>
          <w:sz w:val="24"/>
          <w:szCs w:val="24"/>
        </w:rPr>
        <w:t>仍必须将投标文件密封并送达投标文件接收地点,只不过送达的方式为邮寄。</w:t>
      </w:r>
      <w:r>
        <w:rPr>
          <w:rFonts w:ascii="仿宋" w:eastAsia="仿宋" w:hAnsi="仿宋" w:cs="宋体" w:hint="eastAsia"/>
          <w:color w:val="000000" w:themeColor="text1"/>
          <w:kern w:val="0"/>
          <w:sz w:val="24"/>
          <w:szCs w:val="24"/>
        </w:rPr>
        <w:t>邮寄方式送达应以采购单位实际收到时间为准，而不是以邮戳为准。</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八、投标文件接收地点及联系：</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1、地    点：</w:t>
      </w:r>
      <w:r>
        <w:rPr>
          <w:rFonts w:ascii="仿宋" w:eastAsia="仿宋" w:hAnsi="仿宋" w:cs="仿宋_GB2312" w:hint="eastAsia"/>
          <w:sz w:val="24"/>
          <w:szCs w:val="24"/>
        </w:rPr>
        <w:t>厦门市中医院采购中心</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2、联 系 人：陈小姐</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3、联系电话：0592-5579626</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九、</w:t>
      </w:r>
      <w:r>
        <w:rPr>
          <w:rFonts w:ascii="仿宋" w:eastAsia="仿宋" w:hAnsi="仿宋" w:cs="宋体" w:hint="eastAsia"/>
          <w:b/>
          <w:color w:val="000000"/>
          <w:sz w:val="24"/>
        </w:rPr>
        <w:t>确定成交候选供应商原则</w:t>
      </w:r>
    </w:p>
    <w:p w:rsidR="00B57BE3" w:rsidRDefault="00B57BE3" w:rsidP="00B57BE3">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1、首次公告时，提交最后报价且未超过采购预算的投标单位在3家以上的（含3家），则按照规定确定成交候选供应商</w:t>
      </w:r>
      <w:r w:rsidRPr="003D09F2">
        <w:rPr>
          <w:rFonts w:ascii="仿宋" w:eastAsia="仿宋" w:hAnsi="仿宋" w:cs="宋体"/>
          <w:color w:val="000000" w:themeColor="text1"/>
          <w:kern w:val="0"/>
          <w:sz w:val="24"/>
          <w:szCs w:val="24"/>
        </w:rPr>
        <w:t>，</w:t>
      </w:r>
      <w:r>
        <w:rPr>
          <w:rFonts w:ascii="仿宋" w:eastAsia="仿宋" w:hAnsi="仿宋" w:cs="宋体" w:hint="eastAsia"/>
          <w:color w:val="000000" w:themeColor="text1"/>
          <w:kern w:val="0"/>
          <w:sz w:val="24"/>
          <w:szCs w:val="24"/>
        </w:rPr>
        <w:t>否则本次采购活动终止，采购单位将就该项目重新发布采购公告。</w:t>
      </w:r>
    </w:p>
    <w:p w:rsidR="00F0666D" w:rsidRPr="00B57BE3" w:rsidRDefault="00B57BE3">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2、如本项目已经过再次公告，提交最后报价且未超过采购预算的投标单位不足3家但在1家以上的（含1家），则按照规定确定成交候选供应商，否则本次采购活动终止，采购单位将就该项目重新发布采购公告。</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十、其他</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采购单位按医院有关规定成立评标小组。不符合采购文件要求的投标文件按无效标处理。开标时间将另行电话通知。</w:t>
      </w:r>
    </w:p>
    <w:p w:rsidR="00F0666D" w:rsidRDefault="00F0666D">
      <w:pPr>
        <w:widowControl/>
        <w:spacing w:line="360" w:lineRule="auto"/>
        <w:ind w:firstLineChars="200" w:firstLine="480"/>
        <w:rPr>
          <w:rFonts w:ascii="仿宋" w:eastAsia="仿宋" w:hAnsi="仿宋" w:cs="宋体"/>
          <w:color w:val="000000" w:themeColor="text1"/>
          <w:kern w:val="0"/>
          <w:sz w:val="24"/>
          <w:szCs w:val="24"/>
        </w:rPr>
      </w:pPr>
    </w:p>
    <w:p w:rsidR="00F0666D" w:rsidRDefault="00F0666D">
      <w:pPr>
        <w:widowControl/>
        <w:spacing w:line="360" w:lineRule="auto"/>
        <w:ind w:firstLineChars="200" w:firstLine="480"/>
        <w:rPr>
          <w:rFonts w:ascii="仿宋" w:eastAsia="仿宋" w:hAnsi="仿宋" w:cs="宋体"/>
          <w:color w:val="000000" w:themeColor="text1"/>
          <w:kern w:val="0"/>
          <w:sz w:val="24"/>
          <w:szCs w:val="24"/>
        </w:rPr>
      </w:pPr>
    </w:p>
    <w:p w:rsidR="00F0666D" w:rsidRDefault="00CE5637">
      <w:pPr>
        <w:widowControl/>
        <w:wordWrap w:val="0"/>
        <w:spacing w:line="360" w:lineRule="auto"/>
        <w:jc w:val="right"/>
        <w:rPr>
          <w:rFonts w:ascii="仿宋" w:eastAsia="仿宋" w:hAnsi="仿宋" w:cs="宋体"/>
          <w:color w:val="000000" w:themeColor="text1"/>
          <w:kern w:val="0"/>
          <w:sz w:val="24"/>
          <w:szCs w:val="24"/>
        </w:rPr>
      </w:pPr>
      <w:r>
        <w:rPr>
          <w:rFonts w:ascii="仿宋" w:eastAsia="仿宋" w:hAnsi="宋体" w:cs="宋体" w:hint="eastAsia"/>
          <w:color w:val="000000" w:themeColor="text1"/>
          <w:kern w:val="0"/>
          <w:sz w:val="24"/>
          <w:szCs w:val="24"/>
        </w:rPr>
        <w:t> </w:t>
      </w:r>
      <w:r>
        <w:rPr>
          <w:rFonts w:ascii="仿宋" w:eastAsia="仿宋" w:hAnsi="仿宋" w:cs="宋体" w:hint="eastAsia"/>
          <w:bCs/>
          <w:color w:val="000000" w:themeColor="text1"/>
          <w:kern w:val="0"/>
          <w:sz w:val="24"/>
          <w:szCs w:val="24"/>
        </w:rPr>
        <w:t>厦门市中医院</w:t>
      </w:r>
      <w:r w:rsidR="003D303E">
        <w:rPr>
          <w:rFonts w:ascii="仿宋" w:eastAsia="仿宋" w:hAnsi="仿宋" w:cs="宋体" w:hint="eastAsia"/>
          <w:bCs/>
          <w:color w:val="000000" w:themeColor="text1"/>
          <w:kern w:val="0"/>
          <w:sz w:val="24"/>
          <w:szCs w:val="24"/>
        </w:rPr>
        <w:t xml:space="preserve"> </w:t>
      </w:r>
    </w:p>
    <w:p w:rsidR="00F0666D" w:rsidRDefault="00CE5637">
      <w:pPr>
        <w:widowControl/>
        <w:spacing w:line="360" w:lineRule="auto"/>
        <w:jc w:val="right"/>
        <w:rPr>
          <w:rFonts w:ascii="仿宋" w:eastAsia="仿宋" w:hAnsi="仿宋"/>
          <w:color w:val="000000" w:themeColor="text1"/>
          <w:sz w:val="24"/>
          <w:szCs w:val="24"/>
        </w:rPr>
      </w:pPr>
      <w:r>
        <w:rPr>
          <w:rFonts w:ascii="仿宋" w:eastAsia="仿宋" w:hAnsi="仿宋" w:cs="宋体" w:hint="eastAsia"/>
          <w:color w:val="000000" w:themeColor="text1"/>
          <w:kern w:val="0"/>
          <w:sz w:val="24"/>
          <w:szCs w:val="24"/>
        </w:rPr>
        <w:t>2024年</w:t>
      </w:r>
      <w:r w:rsidR="00AA6C1C">
        <w:rPr>
          <w:rFonts w:ascii="仿宋" w:eastAsia="仿宋" w:hAnsi="仿宋" w:cs="宋体" w:hint="eastAsia"/>
          <w:color w:val="000000" w:themeColor="text1"/>
          <w:kern w:val="0"/>
          <w:sz w:val="24"/>
          <w:szCs w:val="24"/>
        </w:rPr>
        <w:t>9</w:t>
      </w:r>
      <w:r>
        <w:rPr>
          <w:rFonts w:ascii="仿宋" w:eastAsia="仿宋" w:hAnsi="仿宋" w:cs="宋体" w:hint="eastAsia"/>
          <w:color w:val="000000" w:themeColor="text1"/>
          <w:kern w:val="0"/>
          <w:sz w:val="24"/>
          <w:szCs w:val="24"/>
        </w:rPr>
        <w:t>月</w:t>
      </w:r>
      <w:r w:rsidR="00AA6C1C">
        <w:rPr>
          <w:rFonts w:ascii="仿宋" w:eastAsia="仿宋" w:hAnsi="仿宋" w:cs="宋体" w:hint="eastAsia"/>
          <w:color w:val="000000" w:themeColor="text1"/>
          <w:kern w:val="0"/>
          <w:sz w:val="24"/>
          <w:szCs w:val="24"/>
        </w:rPr>
        <w:t>1</w:t>
      </w:r>
      <w:r w:rsidR="00995422">
        <w:rPr>
          <w:rFonts w:ascii="仿宋" w:eastAsia="仿宋" w:hAnsi="仿宋" w:cs="宋体" w:hint="eastAsia"/>
          <w:color w:val="000000" w:themeColor="text1"/>
          <w:kern w:val="0"/>
          <w:sz w:val="24"/>
          <w:szCs w:val="24"/>
        </w:rPr>
        <w:t>4</w:t>
      </w:r>
      <w:r>
        <w:rPr>
          <w:rFonts w:ascii="仿宋" w:eastAsia="仿宋" w:hAnsi="仿宋" w:cs="宋体" w:hint="eastAsia"/>
          <w:color w:val="000000" w:themeColor="text1"/>
          <w:kern w:val="0"/>
          <w:sz w:val="24"/>
          <w:szCs w:val="24"/>
        </w:rPr>
        <w:t>日</w:t>
      </w:r>
    </w:p>
    <w:sectPr w:rsidR="00F0666D" w:rsidSect="00F0666D">
      <w:headerReference w:type="default" r:id="rId8"/>
      <w:footerReference w:type="default" r:id="rId9"/>
      <w:pgSz w:w="11906" w:h="16838"/>
      <w:pgMar w:top="1418" w:right="1418" w:bottom="1418"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C378A9" w15:done="0"/>
  <w15:commentEx w15:paraId="5ABA1206" w15:done="0"/>
  <w15:commentEx w15:paraId="11BA5F99" w15:done="0"/>
  <w15:commentEx w15:paraId="12126010" w15:done="0"/>
  <w15:commentEx w15:paraId="3DE5036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779" w:rsidRDefault="00D56779" w:rsidP="00F0666D">
      <w:r>
        <w:separator/>
      </w:r>
    </w:p>
  </w:endnote>
  <w:endnote w:type="continuationSeparator" w:id="1">
    <w:p w:rsidR="00D56779" w:rsidRDefault="00D56779" w:rsidP="00F06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9032"/>
      <w:docPartObj>
        <w:docPartGallery w:val="AutoText"/>
      </w:docPartObj>
    </w:sdtPr>
    <w:sdtContent>
      <w:p w:rsidR="00F0666D" w:rsidRDefault="00CE2295">
        <w:pPr>
          <w:pStyle w:val="a5"/>
          <w:jc w:val="center"/>
        </w:pPr>
        <w:r w:rsidRPr="00CE2295">
          <w:fldChar w:fldCharType="begin"/>
        </w:r>
        <w:r w:rsidR="00CE5637">
          <w:instrText xml:space="preserve"> PAGE   \* MERGEFORMAT </w:instrText>
        </w:r>
        <w:r w:rsidRPr="00CE2295">
          <w:fldChar w:fldCharType="separate"/>
        </w:r>
        <w:r w:rsidR="00995422" w:rsidRPr="00995422">
          <w:rPr>
            <w:noProof/>
            <w:lang w:val="zh-CN"/>
          </w:rPr>
          <w:t>3</w:t>
        </w:r>
        <w:r>
          <w:rPr>
            <w:lang w:val="zh-CN"/>
          </w:rPr>
          <w:fldChar w:fldCharType="end"/>
        </w:r>
      </w:p>
    </w:sdtContent>
  </w:sdt>
  <w:p w:rsidR="00F0666D" w:rsidRDefault="00F066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779" w:rsidRDefault="00D56779" w:rsidP="00F0666D">
      <w:r>
        <w:separator/>
      </w:r>
    </w:p>
  </w:footnote>
  <w:footnote w:type="continuationSeparator" w:id="1">
    <w:p w:rsidR="00D56779" w:rsidRDefault="00D56779" w:rsidP="00F06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6D" w:rsidRDefault="00F0666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AB056"/>
    <w:multiLevelType w:val="singleLevel"/>
    <w:tmpl w:val="265AB056"/>
    <w:lvl w:ilvl="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JiMGJiZjAwNzIyOTU1OTdhZWY4MmI1ZjhjMDNjOWMifQ=="/>
  </w:docVars>
  <w:rsids>
    <w:rsidRoot w:val="00555716"/>
    <w:rsid w:val="00012ABF"/>
    <w:rsid w:val="00014F62"/>
    <w:rsid w:val="0004408B"/>
    <w:rsid w:val="000465B5"/>
    <w:rsid w:val="00056E33"/>
    <w:rsid w:val="00067205"/>
    <w:rsid w:val="000674B3"/>
    <w:rsid w:val="0007075D"/>
    <w:rsid w:val="000814C4"/>
    <w:rsid w:val="0008633D"/>
    <w:rsid w:val="00092043"/>
    <w:rsid w:val="00092699"/>
    <w:rsid w:val="00093CA9"/>
    <w:rsid w:val="000A0FFE"/>
    <w:rsid w:val="000A30AC"/>
    <w:rsid w:val="000A3237"/>
    <w:rsid w:val="000A4E66"/>
    <w:rsid w:val="000A523A"/>
    <w:rsid w:val="000B26E5"/>
    <w:rsid w:val="000B4972"/>
    <w:rsid w:val="000B5E98"/>
    <w:rsid w:val="000B6F09"/>
    <w:rsid w:val="000C055B"/>
    <w:rsid w:val="000C1BB3"/>
    <w:rsid w:val="000C1DDE"/>
    <w:rsid w:val="000C7711"/>
    <w:rsid w:val="000D11BF"/>
    <w:rsid w:val="000D45B5"/>
    <w:rsid w:val="000F1948"/>
    <w:rsid w:val="000F3C5E"/>
    <w:rsid w:val="000F54B6"/>
    <w:rsid w:val="000F738C"/>
    <w:rsid w:val="00106213"/>
    <w:rsid w:val="00106A62"/>
    <w:rsid w:val="00110DA8"/>
    <w:rsid w:val="001150AA"/>
    <w:rsid w:val="00117048"/>
    <w:rsid w:val="00120D21"/>
    <w:rsid w:val="00121740"/>
    <w:rsid w:val="00122F1D"/>
    <w:rsid w:val="00124280"/>
    <w:rsid w:val="00126381"/>
    <w:rsid w:val="00127E60"/>
    <w:rsid w:val="00132539"/>
    <w:rsid w:val="00136F23"/>
    <w:rsid w:val="00140040"/>
    <w:rsid w:val="001440B8"/>
    <w:rsid w:val="00146948"/>
    <w:rsid w:val="00150316"/>
    <w:rsid w:val="00155C31"/>
    <w:rsid w:val="00160372"/>
    <w:rsid w:val="00163EF4"/>
    <w:rsid w:val="00175092"/>
    <w:rsid w:val="00176254"/>
    <w:rsid w:val="00181A00"/>
    <w:rsid w:val="00184C38"/>
    <w:rsid w:val="00196AFB"/>
    <w:rsid w:val="001A1166"/>
    <w:rsid w:val="001B2740"/>
    <w:rsid w:val="001B7DD4"/>
    <w:rsid w:val="001C1DD6"/>
    <w:rsid w:val="001C2AEE"/>
    <w:rsid w:val="001C398F"/>
    <w:rsid w:val="001D2227"/>
    <w:rsid w:val="001D7913"/>
    <w:rsid w:val="001E076C"/>
    <w:rsid w:val="001E3A4E"/>
    <w:rsid w:val="002026B3"/>
    <w:rsid w:val="00205688"/>
    <w:rsid w:val="00206BC3"/>
    <w:rsid w:val="002139F0"/>
    <w:rsid w:val="00216F07"/>
    <w:rsid w:val="002211A8"/>
    <w:rsid w:val="0022548C"/>
    <w:rsid w:val="002327B2"/>
    <w:rsid w:val="00236553"/>
    <w:rsid w:val="002432AA"/>
    <w:rsid w:val="00250CF2"/>
    <w:rsid w:val="00251CFC"/>
    <w:rsid w:val="00256835"/>
    <w:rsid w:val="00263B91"/>
    <w:rsid w:val="00266950"/>
    <w:rsid w:val="002740BB"/>
    <w:rsid w:val="002756DB"/>
    <w:rsid w:val="00276B7F"/>
    <w:rsid w:val="00284514"/>
    <w:rsid w:val="00285A16"/>
    <w:rsid w:val="00291010"/>
    <w:rsid w:val="002A1A9F"/>
    <w:rsid w:val="002A257B"/>
    <w:rsid w:val="002A76E9"/>
    <w:rsid w:val="002B2061"/>
    <w:rsid w:val="002B545F"/>
    <w:rsid w:val="002C103D"/>
    <w:rsid w:val="002C2895"/>
    <w:rsid w:val="002C75F1"/>
    <w:rsid w:val="002D5A91"/>
    <w:rsid w:val="002E3042"/>
    <w:rsid w:val="002F17C8"/>
    <w:rsid w:val="002F240C"/>
    <w:rsid w:val="002F46B7"/>
    <w:rsid w:val="002F5B75"/>
    <w:rsid w:val="002F647D"/>
    <w:rsid w:val="00305EB7"/>
    <w:rsid w:val="00307BF2"/>
    <w:rsid w:val="0031018F"/>
    <w:rsid w:val="003254E7"/>
    <w:rsid w:val="00332F67"/>
    <w:rsid w:val="00333D15"/>
    <w:rsid w:val="00335E26"/>
    <w:rsid w:val="0034392C"/>
    <w:rsid w:val="003555AB"/>
    <w:rsid w:val="00370B79"/>
    <w:rsid w:val="00373299"/>
    <w:rsid w:val="00373A4C"/>
    <w:rsid w:val="00386B92"/>
    <w:rsid w:val="00390376"/>
    <w:rsid w:val="00393F86"/>
    <w:rsid w:val="003949EA"/>
    <w:rsid w:val="003A2B16"/>
    <w:rsid w:val="003B1764"/>
    <w:rsid w:val="003B4555"/>
    <w:rsid w:val="003C41AF"/>
    <w:rsid w:val="003D303E"/>
    <w:rsid w:val="003E2F40"/>
    <w:rsid w:val="003E6AE0"/>
    <w:rsid w:val="003E7CDB"/>
    <w:rsid w:val="003F1AE1"/>
    <w:rsid w:val="003F24C1"/>
    <w:rsid w:val="003F575A"/>
    <w:rsid w:val="003F7A4D"/>
    <w:rsid w:val="00401C83"/>
    <w:rsid w:val="004059A1"/>
    <w:rsid w:val="00412BE2"/>
    <w:rsid w:val="00414B0C"/>
    <w:rsid w:val="0042185F"/>
    <w:rsid w:val="004253A1"/>
    <w:rsid w:val="00426788"/>
    <w:rsid w:val="00430CE9"/>
    <w:rsid w:val="0044145D"/>
    <w:rsid w:val="004431D8"/>
    <w:rsid w:val="00444D90"/>
    <w:rsid w:val="00451641"/>
    <w:rsid w:val="00454513"/>
    <w:rsid w:val="00457564"/>
    <w:rsid w:val="00460FD2"/>
    <w:rsid w:val="00464492"/>
    <w:rsid w:val="00466C82"/>
    <w:rsid w:val="00472B96"/>
    <w:rsid w:val="0048480F"/>
    <w:rsid w:val="00494626"/>
    <w:rsid w:val="0049681A"/>
    <w:rsid w:val="004A2B94"/>
    <w:rsid w:val="004B32AC"/>
    <w:rsid w:val="004D143D"/>
    <w:rsid w:val="004D3BE8"/>
    <w:rsid w:val="004D7978"/>
    <w:rsid w:val="004E0300"/>
    <w:rsid w:val="004E1BBB"/>
    <w:rsid w:val="004E4314"/>
    <w:rsid w:val="004F31AA"/>
    <w:rsid w:val="004F5BB7"/>
    <w:rsid w:val="00521701"/>
    <w:rsid w:val="00524BF9"/>
    <w:rsid w:val="00530C94"/>
    <w:rsid w:val="005432D7"/>
    <w:rsid w:val="00544928"/>
    <w:rsid w:val="00552D36"/>
    <w:rsid w:val="00552E3C"/>
    <w:rsid w:val="00555716"/>
    <w:rsid w:val="00562298"/>
    <w:rsid w:val="00566093"/>
    <w:rsid w:val="00566FD8"/>
    <w:rsid w:val="005711C5"/>
    <w:rsid w:val="00577DE4"/>
    <w:rsid w:val="00586CA6"/>
    <w:rsid w:val="005A2561"/>
    <w:rsid w:val="005A559D"/>
    <w:rsid w:val="005B102D"/>
    <w:rsid w:val="005B44A6"/>
    <w:rsid w:val="005B6EFC"/>
    <w:rsid w:val="005C029C"/>
    <w:rsid w:val="005D6B85"/>
    <w:rsid w:val="005E2958"/>
    <w:rsid w:val="005E3074"/>
    <w:rsid w:val="005F06EA"/>
    <w:rsid w:val="006037B2"/>
    <w:rsid w:val="0060712E"/>
    <w:rsid w:val="0060795F"/>
    <w:rsid w:val="00611BC8"/>
    <w:rsid w:val="00614029"/>
    <w:rsid w:val="00615DAA"/>
    <w:rsid w:val="0062162B"/>
    <w:rsid w:val="006224A4"/>
    <w:rsid w:val="00632D9D"/>
    <w:rsid w:val="00634547"/>
    <w:rsid w:val="00636E6D"/>
    <w:rsid w:val="00640246"/>
    <w:rsid w:val="00645B80"/>
    <w:rsid w:val="006467BE"/>
    <w:rsid w:val="0066144F"/>
    <w:rsid w:val="006621FE"/>
    <w:rsid w:val="006702ED"/>
    <w:rsid w:val="0067036B"/>
    <w:rsid w:val="006740E0"/>
    <w:rsid w:val="00681364"/>
    <w:rsid w:val="006863FB"/>
    <w:rsid w:val="00693612"/>
    <w:rsid w:val="006946F6"/>
    <w:rsid w:val="006965A2"/>
    <w:rsid w:val="00696862"/>
    <w:rsid w:val="006A132F"/>
    <w:rsid w:val="006B3865"/>
    <w:rsid w:val="006C483F"/>
    <w:rsid w:val="006C7770"/>
    <w:rsid w:val="006E7CE9"/>
    <w:rsid w:val="006F62EB"/>
    <w:rsid w:val="006F7437"/>
    <w:rsid w:val="00701872"/>
    <w:rsid w:val="00703E65"/>
    <w:rsid w:val="0071389D"/>
    <w:rsid w:val="007143A5"/>
    <w:rsid w:val="00726A50"/>
    <w:rsid w:val="00727919"/>
    <w:rsid w:val="00740A7D"/>
    <w:rsid w:val="00745A78"/>
    <w:rsid w:val="007470A9"/>
    <w:rsid w:val="00750F86"/>
    <w:rsid w:val="00751029"/>
    <w:rsid w:val="0075487E"/>
    <w:rsid w:val="007566A1"/>
    <w:rsid w:val="0077550C"/>
    <w:rsid w:val="007756BD"/>
    <w:rsid w:val="00784ACD"/>
    <w:rsid w:val="00786D87"/>
    <w:rsid w:val="00787A4D"/>
    <w:rsid w:val="007B41D9"/>
    <w:rsid w:val="007B7D9D"/>
    <w:rsid w:val="007B7E55"/>
    <w:rsid w:val="007C00C5"/>
    <w:rsid w:val="007C4EF1"/>
    <w:rsid w:val="007D2B3D"/>
    <w:rsid w:val="007D36AA"/>
    <w:rsid w:val="007D46F7"/>
    <w:rsid w:val="007D5B92"/>
    <w:rsid w:val="007E3ACC"/>
    <w:rsid w:val="007F17AA"/>
    <w:rsid w:val="007F22C2"/>
    <w:rsid w:val="007F6361"/>
    <w:rsid w:val="0080616C"/>
    <w:rsid w:val="00807757"/>
    <w:rsid w:val="00811002"/>
    <w:rsid w:val="00813E01"/>
    <w:rsid w:val="0082199D"/>
    <w:rsid w:val="0082740E"/>
    <w:rsid w:val="008364B8"/>
    <w:rsid w:val="00836D15"/>
    <w:rsid w:val="008503B5"/>
    <w:rsid w:val="00851924"/>
    <w:rsid w:val="00852AFA"/>
    <w:rsid w:val="00862FA5"/>
    <w:rsid w:val="008673FE"/>
    <w:rsid w:val="00882B3E"/>
    <w:rsid w:val="00884AE9"/>
    <w:rsid w:val="00884D37"/>
    <w:rsid w:val="0088517E"/>
    <w:rsid w:val="008852AF"/>
    <w:rsid w:val="00887F72"/>
    <w:rsid w:val="0089342E"/>
    <w:rsid w:val="008951E4"/>
    <w:rsid w:val="008A679E"/>
    <w:rsid w:val="008B3891"/>
    <w:rsid w:val="008B55A0"/>
    <w:rsid w:val="008B7D96"/>
    <w:rsid w:val="008C1F4B"/>
    <w:rsid w:val="008C5F28"/>
    <w:rsid w:val="008D114B"/>
    <w:rsid w:val="008D7B56"/>
    <w:rsid w:val="008E6431"/>
    <w:rsid w:val="008F14E4"/>
    <w:rsid w:val="008F16D2"/>
    <w:rsid w:val="008F797D"/>
    <w:rsid w:val="0090016D"/>
    <w:rsid w:val="00900BFB"/>
    <w:rsid w:val="0090107C"/>
    <w:rsid w:val="00904F43"/>
    <w:rsid w:val="00907940"/>
    <w:rsid w:val="00910830"/>
    <w:rsid w:val="009139B5"/>
    <w:rsid w:val="00917AAB"/>
    <w:rsid w:val="00936613"/>
    <w:rsid w:val="0095140B"/>
    <w:rsid w:val="009559D4"/>
    <w:rsid w:val="00956A78"/>
    <w:rsid w:val="00965E84"/>
    <w:rsid w:val="00966F3C"/>
    <w:rsid w:val="009676C7"/>
    <w:rsid w:val="009711B7"/>
    <w:rsid w:val="00973D92"/>
    <w:rsid w:val="009817AF"/>
    <w:rsid w:val="00981D7A"/>
    <w:rsid w:val="0098260E"/>
    <w:rsid w:val="009862F5"/>
    <w:rsid w:val="00986D66"/>
    <w:rsid w:val="00994FEA"/>
    <w:rsid w:val="00995422"/>
    <w:rsid w:val="009A0BBA"/>
    <w:rsid w:val="009B0280"/>
    <w:rsid w:val="009B24FF"/>
    <w:rsid w:val="009B4775"/>
    <w:rsid w:val="009B64D9"/>
    <w:rsid w:val="009B7444"/>
    <w:rsid w:val="009D0E39"/>
    <w:rsid w:val="009D1568"/>
    <w:rsid w:val="009D5022"/>
    <w:rsid w:val="009D6B52"/>
    <w:rsid w:val="009E0E25"/>
    <w:rsid w:val="009E26F5"/>
    <w:rsid w:val="009E4BDC"/>
    <w:rsid w:val="009E651E"/>
    <w:rsid w:val="009F0660"/>
    <w:rsid w:val="009F163B"/>
    <w:rsid w:val="009F329A"/>
    <w:rsid w:val="00A0212D"/>
    <w:rsid w:val="00A07DB1"/>
    <w:rsid w:val="00A10955"/>
    <w:rsid w:val="00A2060A"/>
    <w:rsid w:val="00A35ACC"/>
    <w:rsid w:val="00A4053F"/>
    <w:rsid w:val="00A413D1"/>
    <w:rsid w:val="00A43521"/>
    <w:rsid w:val="00A46651"/>
    <w:rsid w:val="00A56B05"/>
    <w:rsid w:val="00A57E4C"/>
    <w:rsid w:val="00A61979"/>
    <w:rsid w:val="00A6638D"/>
    <w:rsid w:val="00A73C86"/>
    <w:rsid w:val="00A81DC5"/>
    <w:rsid w:val="00A949CA"/>
    <w:rsid w:val="00AA5688"/>
    <w:rsid w:val="00AA6C1C"/>
    <w:rsid w:val="00AA7640"/>
    <w:rsid w:val="00AB34F1"/>
    <w:rsid w:val="00AC6972"/>
    <w:rsid w:val="00AD378B"/>
    <w:rsid w:val="00AD6324"/>
    <w:rsid w:val="00AD6DFD"/>
    <w:rsid w:val="00AE1E7F"/>
    <w:rsid w:val="00AF1F2E"/>
    <w:rsid w:val="00B071A1"/>
    <w:rsid w:val="00B15D21"/>
    <w:rsid w:val="00B2316E"/>
    <w:rsid w:val="00B27E6C"/>
    <w:rsid w:val="00B33105"/>
    <w:rsid w:val="00B430E4"/>
    <w:rsid w:val="00B45071"/>
    <w:rsid w:val="00B57BE3"/>
    <w:rsid w:val="00B600B9"/>
    <w:rsid w:val="00B60F6C"/>
    <w:rsid w:val="00B668D1"/>
    <w:rsid w:val="00B719A7"/>
    <w:rsid w:val="00B906AC"/>
    <w:rsid w:val="00BA566D"/>
    <w:rsid w:val="00BA7837"/>
    <w:rsid w:val="00BB11BD"/>
    <w:rsid w:val="00BB270A"/>
    <w:rsid w:val="00BC2E4D"/>
    <w:rsid w:val="00BC4319"/>
    <w:rsid w:val="00BD327A"/>
    <w:rsid w:val="00BD66C9"/>
    <w:rsid w:val="00BD7FDB"/>
    <w:rsid w:val="00C14E36"/>
    <w:rsid w:val="00C15888"/>
    <w:rsid w:val="00C17076"/>
    <w:rsid w:val="00C20DE3"/>
    <w:rsid w:val="00C2734A"/>
    <w:rsid w:val="00C3089E"/>
    <w:rsid w:val="00C30CE1"/>
    <w:rsid w:val="00C30DA6"/>
    <w:rsid w:val="00C31A2D"/>
    <w:rsid w:val="00C43BDC"/>
    <w:rsid w:val="00C5120F"/>
    <w:rsid w:val="00C51C71"/>
    <w:rsid w:val="00C53185"/>
    <w:rsid w:val="00C55055"/>
    <w:rsid w:val="00C5564D"/>
    <w:rsid w:val="00C608A9"/>
    <w:rsid w:val="00C7014E"/>
    <w:rsid w:val="00C71300"/>
    <w:rsid w:val="00C733C1"/>
    <w:rsid w:val="00C73C29"/>
    <w:rsid w:val="00C7592B"/>
    <w:rsid w:val="00C76028"/>
    <w:rsid w:val="00C76775"/>
    <w:rsid w:val="00C81A07"/>
    <w:rsid w:val="00C83E9D"/>
    <w:rsid w:val="00C93E1B"/>
    <w:rsid w:val="00C9455F"/>
    <w:rsid w:val="00CA0ED3"/>
    <w:rsid w:val="00CA725D"/>
    <w:rsid w:val="00CA76E0"/>
    <w:rsid w:val="00CB4076"/>
    <w:rsid w:val="00CC0CBD"/>
    <w:rsid w:val="00CC2715"/>
    <w:rsid w:val="00CC4BF6"/>
    <w:rsid w:val="00CC753D"/>
    <w:rsid w:val="00CE2295"/>
    <w:rsid w:val="00CE5637"/>
    <w:rsid w:val="00D013A9"/>
    <w:rsid w:val="00D029ED"/>
    <w:rsid w:val="00D06781"/>
    <w:rsid w:val="00D07264"/>
    <w:rsid w:val="00D1306F"/>
    <w:rsid w:val="00D155AD"/>
    <w:rsid w:val="00D16202"/>
    <w:rsid w:val="00D20F56"/>
    <w:rsid w:val="00D22D0A"/>
    <w:rsid w:val="00D23993"/>
    <w:rsid w:val="00D249E2"/>
    <w:rsid w:val="00D255FD"/>
    <w:rsid w:val="00D27846"/>
    <w:rsid w:val="00D30E40"/>
    <w:rsid w:val="00D35B79"/>
    <w:rsid w:val="00D36199"/>
    <w:rsid w:val="00D40BA3"/>
    <w:rsid w:val="00D47FD8"/>
    <w:rsid w:val="00D56779"/>
    <w:rsid w:val="00D70FB2"/>
    <w:rsid w:val="00D72FD4"/>
    <w:rsid w:val="00D83969"/>
    <w:rsid w:val="00D847C1"/>
    <w:rsid w:val="00D871D3"/>
    <w:rsid w:val="00D87EC9"/>
    <w:rsid w:val="00D90300"/>
    <w:rsid w:val="00D916EB"/>
    <w:rsid w:val="00D91766"/>
    <w:rsid w:val="00D97505"/>
    <w:rsid w:val="00DA31C3"/>
    <w:rsid w:val="00DA395B"/>
    <w:rsid w:val="00DA4207"/>
    <w:rsid w:val="00DA5F6F"/>
    <w:rsid w:val="00DB1BDF"/>
    <w:rsid w:val="00DB1CDF"/>
    <w:rsid w:val="00DC3D7C"/>
    <w:rsid w:val="00DC6685"/>
    <w:rsid w:val="00DD1F4F"/>
    <w:rsid w:val="00DE0195"/>
    <w:rsid w:val="00DE08B5"/>
    <w:rsid w:val="00DE1262"/>
    <w:rsid w:val="00DE4044"/>
    <w:rsid w:val="00DE6423"/>
    <w:rsid w:val="00DE7611"/>
    <w:rsid w:val="00DF37F6"/>
    <w:rsid w:val="00DF5A53"/>
    <w:rsid w:val="00DF64BE"/>
    <w:rsid w:val="00DF6E2C"/>
    <w:rsid w:val="00E0265A"/>
    <w:rsid w:val="00E05131"/>
    <w:rsid w:val="00E06EC9"/>
    <w:rsid w:val="00E141C9"/>
    <w:rsid w:val="00E26E9B"/>
    <w:rsid w:val="00E3772D"/>
    <w:rsid w:val="00E427D9"/>
    <w:rsid w:val="00E548F1"/>
    <w:rsid w:val="00E57F1B"/>
    <w:rsid w:val="00E61AEF"/>
    <w:rsid w:val="00E621F8"/>
    <w:rsid w:val="00E66EE8"/>
    <w:rsid w:val="00E74B43"/>
    <w:rsid w:val="00E76F47"/>
    <w:rsid w:val="00E81453"/>
    <w:rsid w:val="00E83B98"/>
    <w:rsid w:val="00E934D3"/>
    <w:rsid w:val="00EB4E4A"/>
    <w:rsid w:val="00EC05B6"/>
    <w:rsid w:val="00EC0C4D"/>
    <w:rsid w:val="00EC2675"/>
    <w:rsid w:val="00EC297F"/>
    <w:rsid w:val="00EC584D"/>
    <w:rsid w:val="00EC69AD"/>
    <w:rsid w:val="00EC7674"/>
    <w:rsid w:val="00ED2482"/>
    <w:rsid w:val="00ED62E3"/>
    <w:rsid w:val="00ED6D48"/>
    <w:rsid w:val="00ED75D0"/>
    <w:rsid w:val="00ED7F06"/>
    <w:rsid w:val="00EE1F9E"/>
    <w:rsid w:val="00EF0872"/>
    <w:rsid w:val="00F02CE2"/>
    <w:rsid w:val="00F03CC1"/>
    <w:rsid w:val="00F049F5"/>
    <w:rsid w:val="00F0666D"/>
    <w:rsid w:val="00F10038"/>
    <w:rsid w:val="00F11924"/>
    <w:rsid w:val="00F132A8"/>
    <w:rsid w:val="00F139E3"/>
    <w:rsid w:val="00F14DEC"/>
    <w:rsid w:val="00F17456"/>
    <w:rsid w:val="00F17522"/>
    <w:rsid w:val="00F223CF"/>
    <w:rsid w:val="00F37729"/>
    <w:rsid w:val="00F40AF7"/>
    <w:rsid w:val="00F46A0E"/>
    <w:rsid w:val="00F50AB3"/>
    <w:rsid w:val="00F5467C"/>
    <w:rsid w:val="00F5638C"/>
    <w:rsid w:val="00F56950"/>
    <w:rsid w:val="00F60824"/>
    <w:rsid w:val="00F721E4"/>
    <w:rsid w:val="00F72C5C"/>
    <w:rsid w:val="00F7529B"/>
    <w:rsid w:val="00F7590B"/>
    <w:rsid w:val="00F83826"/>
    <w:rsid w:val="00F84B64"/>
    <w:rsid w:val="00F92E6E"/>
    <w:rsid w:val="00FA14C3"/>
    <w:rsid w:val="00FA3847"/>
    <w:rsid w:val="00FA5D17"/>
    <w:rsid w:val="00FB0CE2"/>
    <w:rsid w:val="00FB22F8"/>
    <w:rsid w:val="00FB6772"/>
    <w:rsid w:val="00FC1E9C"/>
    <w:rsid w:val="00FC2AA9"/>
    <w:rsid w:val="00FC46B2"/>
    <w:rsid w:val="00FC68D6"/>
    <w:rsid w:val="00FC76BE"/>
    <w:rsid w:val="00FD77EC"/>
    <w:rsid w:val="00FE0E45"/>
    <w:rsid w:val="00FF3871"/>
    <w:rsid w:val="1E7C4609"/>
    <w:rsid w:val="21F356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66D"/>
    <w:pPr>
      <w:widowControl w:val="0"/>
      <w:jc w:val="both"/>
    </w:pPr>
    <w:rPr>
      <w:kern w:val="2"/>
      <w:sz w:val="21"/>
      <w:szCs w:val="22"/>
    </w:rPr>
  </w:style>
  <w:style w:type="paragraph" w:styleId="2">
    <w:name w:val="heading 2"/>
    <w:basedOn w:val="a"/>
    <w:link w:val="2Char"/>
    <w:uiPriority w:val="9"/>
    <w:qFormat/>
    <w:rsid w:val="00F0666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E61A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0666D"/>
    <w:pPr>
      <w:jc w:val="left"/>
    </w:pPr>
  </w:style>
  <w:style w:type="paragraph" w:styleId="a4">
    <w:name w:val="Balloon Text"/>
    <w:basedOn w:val="a"/>
    <w:link w:val="Char0"/>
    <w:uiPriority w:val="99"/>
    <w:semiHidden/>
    <w:unhideWhenUsed/>
    <w:rsid w:val="00F0666D"/>
    <w:rPr>
      <w:sz w:val="18"/>
      <w:szCs w:val="18"/>
    </w:rPr>
  </w:style>
  <w:style w:type="paragraph" w:styleId="a5">
    <w:name w:val="footer"/>
    <w:basedOn w:val="a"/>
    <w:link w:val="Char1"/>
    <w:uiPriority w:val="99"/>
    <w:unhideWhenUsed/>
    <w:rsid w:val="00F0666D"/>
    <w:pPr>
      <w:tabs>
        <w:tab w:val="center" w:pos="4153"/>
        <w:tab w:val="right" w:pos="8306"/>
      </w:tabs>
      <w:snapToGrid w:val="0"/>
      <w:jc w:val="left"/>
    </w:pPr>
    <w:rPr>
      <w:sz w:val="18"/>
      <w:szCs w:val="18"/>
    </w:rPr>
  </w:style>
  <w:style w:type="paragraph" w:styleId="a6">
    <w:name w:val="header"/>
    <w:basedOn w:val="a"/>
    <w:link w:val="Char2"/>
    <w:uiPriority w:val="99"/>
    <w:unhideWhenUsed/>
    <w:rsid w:val="00F0666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F0666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sid w:val="00F0666D"/>
    <w:rPr>
      <w:b/>
      <w:bCs/>
    </w:rPr>
  </w:style>
  <w:style w:type="table" w:styleId="a9">
    <w:name w:val="Table Grid"/>
    <w:basedOn w:val="a1"/>
    <w:qFormat/>
    <w:rsid w:val="00F06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F0666D"/>
    <w:rPr>
      <w:i/>
      <w:iCs/>
    </w:rPr>
  </w:style>
  <w:style w:type="character" w:styleId="ab">
    <w:name w:val="annotation reference"/>
    <w:basedOn w:val="a0"/>
    <w:uiPriority w:val="99"/>
    <w:semiHidden/>
    <w:unhideWhenUsed/>
    <w:rsid w:val="00F0666D"/>
    <w:rPr>
      <w:sz w:val="21"/>
      <w:szCs w:val="21"/>
    </w:rPr>
  </w:style>
  <w:style w:type="character" w:customStyle="1" w:styleId="2Char">
    <w:name w:val="标题 2 Char"/>
    <w:basedOn w:val="a0"/>
    <w:link w:val="2"/>
    <w:uiPriority w:val="9"/>
    <w:rsid w:val="00F0666D"/>
    <w:rPr>
      <w:rFonts w:ascii="宋体" w:eastAsia="宋体" w:hAnsi="宋体" w:cs="宋体"/>
      <w:b/>
      <w:bCs/>
      <w:kern w:val="0"/>
      <w:sz w:val="36"/>
      <w:szCs w:val="36"/>
    </w:rPr>
  </w:style>
  <w:style w:type="character" w:customStyle="1" w:styleId="Char2">
    <w:name w:val="页眉 Char"/>
    <w:basedOn w:val="a0"/>
    <w:link w:val="a6"/>
    <w:uiPriority w:val="99"/>
    <w:rsid w:val="00F0666D"/>
    <w:rPr>
      <w:sz w:val="18"/>
      <w:szCs w:val="18"/>
    </w:rPr>
  </w:style>
  <w:style w:type="character" w:customStyle="1" w:styleId="Char1">
    <w:name w:val="页脚 Char"/>
    <w:basedOn w:val="a0"/>
    <w:link w:val="a5"/>
    <w:uiPriority w:val="99"/>
    <w:rsid w:val="00F0666D"/>
    <w:rPr>
      <w:sz w:val="18"/>
      <w:szCs w:val="18"/>
    </w:rPr>
  </w:style>
  <w:style w:type="character" w:customStyle="1" w:styleId="Char0">
    <w:name w:val="批注框文本 Char"/>
    <w:basedOn w:val="a0"/>
    <w:link w:val="a4"/>
    <w:uiPriority w:val="99"/>
    <w:semiHidden/>
    <w:rsid w:val="00F0666D"/>
    <w:rPr>
      <w:sz w:val="18"/>
      <w:szCs w:val="18"/>
    </w:rPr>
  </w:style>
  <w:style w:type="paragraph" w:styleId="ac">
    <w:name w:val="List Paragraph"/>
    <w:basedOn w:val="a"/>
    <w:link w:val="Char4"/>
    <w:qFormat/>
    <w:rsid w:val="00F0666D"/>
    <w:pPr>
      <w:ind w:firstLineChars="200" w:firstLine="420"/>
    </w:pPr>
  </w:style>
  <w:style w:type="paragraph" w:styleId="ad">
    <w:name w:val="No Spacing"/>
    <w:uiPriority w:val="1"/>
    <w:qFormat/>
    <w:rsid w:val="00F0666D"/>
    <w:pPr>
      <w:widowControl w:val="0"/>
      <w:jc w:val="both"/>
    </w:pPr>
    <w:rPr>
      <w:kern w:val="2"/>
      <w:sz w:val="21"/>
      <w:szCs w:val="22"/>
    </w:rPr>
  </w:style>
  <w:style w:type="paragraph" w:customStyle="1" w:styleId="ae">
    <w:name w:val="表格文字"/>
    <w:basedOn w:val="a"/>
    <w:qFormat/>
    <w:rsid w:val="00F0666D"/>
    <w:rPr>
      <w:szCs w:val="24"/>
    </w:rPr>
  </w:style>
  <w:style w:type="character" w:customStyle="1" w:styleId="Char4">
    <w:name w:val="列出段落 Char"/>
    <w:link w:val="ac"/>
    <w:qFormat/>
    <w:rsid w:val="00F0666D"/>
  </w:style>
  <w:style w:type="paragraph" w:customStyle="1" w:styleId="af">
    <w:name w:val="正文（缩进）"/>
    <w:basedOn w:val="a"/>
    <w:link w:val="af0"/>
    <w:semiHidden/>
    <w:qFormat/>
    <w:rsid w:val="00F0666D"/>
    <w:pPr>
      <w:autoSpaceDE w:val="0"/>
      <w:autoSpaceDN w:val="0"/>
      <w:adjustRightInd w:val="0"/>
      <w:spacing w:line="360" w:lineRule="atLeast"/>
      <w:ind w:firstLineChars="200" w:firstLine="480"/>
      <w:jc w:val="left"/>
      <w:textAlignment w:val="baseline"/>
    </w:pPr>
    <w:rPr>
      <w:rFonts w:ascii="仿宋" w:eastAsia="仿宋" w:hAnsi="仿宋" w:cs="仿宋"/>
      <w:kern w:val="0"/>
      <w:sz w:val="20"/>
    </w:rPr>
  </w:style>
  <w:style w:type="character" w:customStyle="1" w:styleId="af0">
    <w:name w:val="正文（缩进） 字符"/>
    <w:basedOn w:val="a0"/>
    <w:link w:val="af"/>
    <w:semiHidden/>
    <w:rsid w:val="00F0666D"/>
    <w:rPr>
      <w:rFonts w:ascii="仿宋" w:eastAsia="仿宋" w:hAnsi="仿宋" w:cs="仿宋"/>
      <w:kern w:val="0"/>
      <w:sz w:val="20"/>
    </w:rPr>
  </w:style>
  <w:style w:type="character" w:customStyle="1" w:styleId="Char">
    <w:name w:val="批注文字 Char"/>
    <w:basedOn w:val="a0"/>
    <w:link w:val="a3"/>
    <w:uiPriority w:val="99"/>
    <w:semiHidden/>
    <w:rsid w:val="00F0666D"/>
  </w:style>
  <w:style w:type="character" w:customStyle="1" w:styleId="Char3">
    <w:name w:val="批注主题 Char"/>
    <w:basedOn w:val="Char"/>
    <w:link w:val="a8"/>
    <w:uiPriority w:val="99"/>
    <w:semiHidden/>
    <w:rsid w:val="00F0666D"/>
    <w:rPr>
      <w:b/>
      <w:bCs/>
    </w:rPr>
  </w:style>
  <w:style w:type="character" w:customStyle="1" w:styleId="3Char">
    <w:name w:val="标题 3 Char"/>
    <w:basedOn w:val="a0"/>
    <w:link w:val="3"/>
    <w:uiPriority w:val="9"/>
    <w:semiHidden/>
    <w:rsid w:val="00E61AEF"/>
    <w:rPr>
      <w:b/>
      <w:bCs/>
      <w:kern w:val="2"/>
      <w:sz w:val="32"/>
      <w:szCs w:val="32"/>
    </w:rPr>
  </w:style>
  <w:style w:type="character" w:styleId="af1">
    <w:name w:val="Hyperlink"/>
    <w:basedOn w:val="a0"/>
    <w:uiPriority w:val="99"/>
    <w:semiHidden/>
    <w:unhideWhenUsed/>
    <w:rsid w:val="00E61AEF"/>
    <w:rPr>
      <w:color w:val="0000FF"/>
      <w:u w:val="single"/>
    </w:rPr>
  </w:style>
  <w:style w:type="paragraph" w:customStyle="1" w:styleId="null3">
    <w:name w:val="null3"/>
    <w:autoRedefine/>
    <w:hidden/>
    <w:qFormat/>
    <w:rsid w:val="00726A50"/>
    <w:pPr>
      <w:jc w:val="center"/>
    </w:pPr>
    <w:rPr>
      <w:rFonts w:ascii="仿宋" w:eastAsia="仿宋" w:hAnsi="仿宋" w:cs="仿宋"/>
      <w:b/>
      <w:sz w:val="24"/>
      <w:szCs w:val="24"/>
    </w:rPr>
  </w:style>
</w:styles>
</file>

<file path=word/webSettings.xml><?xml version="1.0" encoding="utf-8"?>
<w:webSettings xmlns:r="http://schemas.openxmlformats.org/officeDocument/2006/relationships" xmlns:w="http://schemas.openxmlformats.org/wordprocessingml/2006/main">
  <w:divs>
    <w:div w:id="851603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AA32-6424-48BF-A44F-E1AA1DE1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3</Pages>
  <Words>270</Words>
  <Characters>1545</Characters>
  <Application>Microsoft Office Word</Application>
  <DocSecurity>0</DocSecurity>
  <Lines>12</Lines>
  <Paragraphs>3</Paragraphs>
  <ScaleCrop>false</ScaleCrop>
  <Company>微软中国</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262</cp:revision>
  <cp:lastPrinted>2024-07-04T03:38:00Z</cp:lastPrinted>
  <dcterms:created xsi:type="dcterms:W3CDTF">2021-11-03T01:57:00Z</dcterms:created>
  <dcterms:modified xsi:type="dcterms:W3CDTF">2024-09-14T05:20:00Z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D8C2963003A94AB8B1C313427345042B_12</vt:lpwstr>
  </property>
</Properties>
</file>