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9D7" w:rsidRDefault="00AE7ADA">
      <w:pPr>
        <w:pStyle w:val="2"/>
        <w:ind w:firstLine="643"/>
      </w:pPr>
      <w:r>
        <w:rPr>
          <w:rFonts w:hint="eastAsia"/>
        </w:rPr>
        <w:t>厦门市中医院</w:t>
      </w:r>
      <w:proofErr w:type="gramStart"/>
      <w:r>
        <w:rPr>
          <w:rFonts w:hint="eastAsia"/>
        </w:rPr>
        <w:t>信创服务</w:t>
      </w:r>
      <w:proofErr w:type="gramEnd"/>
      <w:r>
        <w:rPr>
          <w:rFonts w:hint="eastAsia"/>
        </w:rPr>
        <w:t>平台及配套服务项目内容</w:t>
      </w:r>
    </w:p>
    <w:p w:rsidR="007609D7" w:rsidRDefault="00AE7ADA">
      <w:pPr>
        <w:numPr>
          <w:ilvl w:val="0"/>
          <w:numId w:val="2"/>
        </w:numPr>
        <w:ind w:firstLineChars="0"/>
        <w:jc w:val="left"/>
        <w:rPr>
          <w:rFonts w:ascii="宋体" w:hAnsi="宋体"/>
        </w:rPr>
      </w:pPr>
      <w:r>
        <w:rPr>
          <w:rFonts w:ascii="宋体" w:hAnsi="宋体"/>
          <w:b/>
        </w:rPr>
        <w:t>建设目标</w:t>
      </w:r>
    </w:p>
    <w:p w:rsidR="007609D7" w:rsidRDefault="00AE7ADA">
      <w:pPr>
        <w:ind w:leftChars="200" w:left="480" w:firstLine="480"/>
        <w:jc w:val="left"/>
        <w:rPr>
          <w:rFonts w:ascii="宋体" w:hAnsi="宋体"/>
        </w:rPr>
      </w:pPr>
      <w:proofErr w:type="gramStart"/>
      <w:r>
        <w:rPr>
          <w:rFonts w:ascii="宋体" w:hAnsi="宋体" w:hint="eastAsia"/>
        </w:rPr>
        <w:t>搭建信创</w:t>
      </w:r>
      <w:proofErr w:type="gramEnd"/>
      <w:r>
        <w:rPr>
          <w:rFonts w:ascii="宋体" w:hAnsi="宋体" w:hint="eastAsia"/>
        </w:rPr>
        <w:t>超融合平台，逐步将医院现有的业务系统改造并迁移</w:t>
      </w:r>
      <w:proofErr w:type="gramStart"/>
      <w:r>
        <w:rPr>
          <w:rFonts w:ascii="宋体" w:hAnsi="宋体" w:hint="eastAsia"/>
        </w:rPr>
        <w:t>至信创平台</w:t>
      </w:r>
      <w:proofErr w:type="gramEnd"/>
      <w:r>
        <w:rPr>
          <w:rFonts w:ascii="宋体" w:hAnsi="宋体" w:hint="eastAsia"/>
        </w:rPr>
        <w:t>，保障医疗业务的安全性，同时作为新建系统的适配与生产环境。</w:t>
      </w:r>
    </w:p>
    <w:p w:rsidR="007609D7" w:rsidRDefault="00AE7ADA">
      <w:pPr>
        <w:numPr>
          <w:ilvl w:val="0"/>
          <w:numId w:val="2"/>
        </w:numPr>
        <w:ind w:firstLineChars="0"/>
        <w:jc w:val="left"/>
        <w:rPr>
          <w:rFonts w:ascii="宋体" w:hAnsi="宋体"/>
          <w:bCs/>
        </w:rPr>
      </w:pPr>
      <w:r>
        <w:rPr>
          <w:rFonts w:ascii="宋体" w:hAnsi="宋体" w:hint="eastAsia"/>
          <w:b/>
        </w:rPr>
        <w:t>建设内容</w:t>
      </w:r>
      <w:r w:rsidR="000B0B96">
        <w:rPr>
          <w:rFonts w:ascii="宋体" w:hAnsi="宋体" w:hint="eastAsia"/>
          <w:b/>
        </w:rPr>
        <w:t>及要求</w:t>
      </w:r>
    </w:p>
    <w:p w:rsidR="007609D7" w:rsidRDefault="00AE7ADA" w:rsidP="003A0A2D">
      <w:pPr>
        <w:widowControl/>
        <w:tabs>
          <w:tab w:val="left" w:pos="312"/>
        </w:tabs>
        <w:ind w:firstLineChars="300" w:firstLine="72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（1）</w:t>
      </w:r>
      <w:r w:rsidR="00D84740" w:rsidRPr="00D84740">
        <w:rPr>
          <w:rFonts w:ascii="宋体" w:hAnsi="宋体" w:hint="eastAsia"/>
          <w:bCs/>
        </w:rPr>
        <w:t>搭建至少3</w:t>
      </w:r>
      <w:proofErr w:type="gramStart"/>
      <w:r w:rsidR="00D84740" w:rsidRPr="00D84740">
        <w:rPr>
          <w:rFonts w:ascii="宋体" w:hAnsi="宋体" w:hint="eastAsia"/>
          <w:bCs/>
        </w:rPr>
        <w:t>节点信创超</w:t>
      </w:r>
      <w:proofErr w:type="gramEnd"/>
      <w:r w:rsidR="00D84740" w:rsidRPr="00D84740">
        <w:rPr>
          <w:rFonts w:ascii="宋体" w:hAnsi="宋体" w:hint="eastAsia"/>
          <w:bCs/>
        </w:rPr>
        <w:t xml:space="preserve">融合平台：配置2颗国产处理器（鲲鹏920）；配置至少512GB内存； 2块960GB SSD硬盘，2块1.6TB  </w:t>
      </w:r>
      <w:proofErr w:type="spellStart"/>
      <w:r w:rsidR="00D84740" w:rsidRPr="00D84740">
        <w:rPr>
          <w:rFonts w:ascii="宋体" w:hAnsi="宋体" w:hint="eastAsia"/>
          <w:bCs/>
        </w:rPr>
        <w:t>Nvme</w:t>
      </w:r>
      <w:proofErr w:type="spellEnd"/>
      <w:r w:rsidR="00D84740" w:rsidRPr="00D84740">
        <w:rPr>
          <w:rFonts w:ascii="宋体" w:hAnsi="宋体" w:hint="eastAsia"/>
          <w:bCs/>
        </w:rPr>
        <w:t xml:space="preserve"> SSD硬盘，</w:t>
      </w:r>
      <w:r w:rsidR="00D84740">
        <w:rPr>
          <w:rFonts w:ascii="宋体" w:hAnsi="宋体" w:hint="eastAsia"/>
          <w:bCs/>
        </w:rPr>
        <w:t xml:space="preserve">4 </w:t>
      </w:r>
      <w:proofErr w:type="gramStart"/>
      <w:r w:rsidR="00D84740">
        <w:rPr>
          <w:rFonts w:ascii="宋体" w:hAnsi="宋体" w:hint="eastAsia"/>
          <w:bCs/>
        </w:rPr>
        <w:t>个</w:t>
      </w:r>
      <w:proofErr w:type="gramEnd"/>
      <w:r w:rsidR="00D84740" w:rsidRPr="00D84740">
        <w:rPr>
          <w:rFonts w:ascii="宋体" w:hAnsi="宋体" w:hint="eastAsia"/>
          <w:bCs/>
        </w:rPr>
        <w:t>8TB 3.5寸 SATA 硬盘；配置2*GE网卡和2*10GE光口（含光模块）；超融合软件授权，具备计算虚拟化、存储虚拟化、网络虚拟化功能；统一管理平台。提供5年</w:t>
      </w:r>
      <w:proofErr w:type="gramStart"/>
      <w:r w:rsidR="00D84740" w:rsidRPr="00D84740">
        <w:rPr>
          <w:rFonts w:ascii="宋体" w:hAnsi="宋体" w:hint="eastAsia"/>
          <w:bCs/>
        </w:rPr>
        <w:t>原厂维保服务</w:t>
      </w:r>
      <w:proofErr w:type="gramEnd"/>
      <w:r w:rsidR="00D84740" w:rsidRPr="00D84740">
        <w:rPr>
          <w:rFonts w:ascii="宋体" w:hAnsi="宋体" w:hint="eastAsia"/>
          <w:bCs/>
        </w:rPr>
        <w:t>。</w:t>
      </w:r>
    </w:p>
    <w:p w:rsidR="007609D7" w:rsidRDefault="00AE7ADA">
      <w:pPr>
        <w:widowControl/>
        <w:ind w:firstLineChars="300" w:firstLine="72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（2）</w:t>
      </w:r>
      <w:proofErr w:type="gramStart"/>
      <w:r>
        <w:rPr>
          <w:rFonts w:ascii="宋体" w:hAnsi="宋体" w:hint="eastAsia"/>
          <w:bCs/>
        </w:rPr>
        <w:t>信创备份</w:t>
      </w:r>
      <w:proofErr w:type="gramEnd"/>
      <w:r>
        <w:rPr>
          <w:rFonts w:ascii="宋体" w:hAnsi="宋体" w:hint="eastAsia"/>
          <w:bCs/>
        </w:rPr>
        <w:t>一体机:</w:t>
      </w:r>
      <w:r w:rsidR="00B273AB" w:rsidRPr="00B273AB">
        <w:rPr>
          <w:rFonts w:hint="eastAsia"/>
        </w:rPr>
        <w:t xml:space="preserve"> </w:t>
      </w:r>
      <w:r w:rsidR="00D84740" w:rsidRPr="00D84740">
        <w:rPr>
          <w:rFonts w:ascii="宋体" w:hAnsi="宋体" w:hint="eastAsia"/>
          <w:bCs/>
        </w:rPr>
        <w:t>备份一体机集成备份管理、备份存储管理和备份存储软硬件于一体， 不采取备份服务器+备份存储分离的架构模式；采用双控制器架构，配置国产处理器（CPU核心数≥24核，主频≥2.6GHz；），任意控制器缓存容量≥128GB；配置至少30TB备份可用容量，配置12个万兆光口（带光模块），风扇及电源冗余，硬件5年原厂售后服务；备份一体机所安装的操作系统及备份与恢复软件，需国产且自主可控，软件五年原厂售</w:t>
      </w:r>
      <w:r w:rsidR="00A419D5">
        <w:rPr>
          <w:rFonts w:ascii="宋体" w:hAnsi="宋体" w:hint="eastAsia"/>
          <w:bCs/>
        </w:rPr>
        <w:t>0</w:t>
      </w:r>
      <w:r w:rsidR="00D84740" w:rsidRPr="00D84740">
        <w:rPr>
          <w:rFonts w:ascii="宋体" w:hAnsi="宋体" w:hint="eastAsia"/>
          <w:bCs/>
        </w:rPr>
        <w:t>后服务；</w:t>
      </w:r>
    </w:p>
    <w:p w:rsidR="007609D7" w:rsidRDefault="00AE7ADA">
      <w:pPr>
        <w:widowControl/>
        <w:ind w:firstLineChars="0" w:firstLine="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   (3）</w:t>
      </w:r>
      <w:proofErr w:type="gramStart"/>
      <w:r>
        <w:rPr>
          <w:rFonts w:ascii="宋体" w:hAnsi="宋体" w:hint="eastAsia"/>
          <w:bCs/>
        </w:rPr>
        <w:t>信创配套</w:t>
      </w:r>
      <w:proofErr w:type="gramEnd"/>
      <w:r>
        <w:rPr>
          <w:rFonts w:ascii="宋体" w:hAnsi="宋体" w:hint="eastAsia"/>
          <w:bCs/>
        </w:rPr>
        <w:t>软件：包括2套</w:t>
      </w:r>
      <w:r w:rsidR="00B273AB">
        <w:rPr>
          <w:rFonts w:ascii="宋体" w:hAnsi="宋体" w:hint="eastAsia"/>
          <w:bCs/>
        </w:rPr>
        <w:t>国产</w:t>
      </w:r>
      <w:r>
        <w:rPr>
          <w:rFonts w:ascii="宋体" w:hAnsi="宋体" w:hint="eastAsia"/>
          <w:bCs/>
        </w:rPr>
        <w:t>数据库、4套</w:t>
      </w:r>
      <w:r w:rsidR="00B273AB">
        <w:rPr>
          <w:rFonts w:ascii="宋体" w:hAnsi="宋体" w:hint="eastAsia"/>
          <w:bCs/>
        </w:rPr>
        <w:t>国产</w:t>
      </w:r>
      <w:r w:rsidR="00B75432">
        <w:rPr>
          <w:rFonts w:ascii="宋体" w:hAnsi="宋体" w:hint="eastAsia"/>
          <w:bCs/>
        </w:rPr>
        <w:t>操作系统；通过中国信息安全测评中心的安全可靠性测评；含两</w:t>
      </w:r>
      <w:r>
        <w:rPr>
          <w:rFonts w:ascii="宋体" w:hAnsi="宋体" w:hint="eastAsia"/>
          <w:bCs/>
        </w:rPr>
        <w:t>年原厂标准支持服务</w:t>
      </w:r>
    </w:p>
    <w:p w:rsidR="007609D7" w:rsidRDefault="00AE7ADA">
      <w:pPr>
        <w:ind w:left="480" w:firstLineChars="100" w:firstLine="24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（4）2台万兆交换机:</w:t>
      </w:r>
      <w:r>
        <w:rPr>
          <w:rFonts w:ascii="Arial" w:hAnsi="Arial" w:cs="Arial"/>
          <w:kern w:val="0"/>
          <w:sz w:val="20"/>
          <w:szCs w:val="20"/>
        </w:rPr>
        <w:t xml:space="preserve"> </w:t>
      </w:r>
      <w:r w:rsidR="00D84740" w:rsidRPr="00D84740">
        <w:rPr>
          <w:rFonts w:ascii="宋体" w:hAnsi="宋体" w:hint="eastAsia"/>
          <w:bCs/>
        </w:rPr>
        <w:t>交换芯片转发芯片等关键部件需采用国产自</w:t>
      </w:r>
      <w:proofErr w:type="gramStart"/>
      <w:r w:rsidR="00D84740" w:rsidRPr="00D84740">
        <w:rPr>
          <w:rFonts w:ascii="宋体" w:hAnsi="宋体" w:hint="eastAsia"/>
          <w:bCs/>
        </w:rPr>
        <w:t>研</w:t>
      </w:r>
      <w:proofErr w:type="gramEnd"/>
      <w:r w:rsidR="00D84740" w:rsidRPr="00D84740">
        <w:rPr>
          <w:rFonts w:ascii="宋体" w:hAnsi="宋体" w:hint="eastAsia"/>
          <w:bCs/>
        </w:rPr>
        <w:t>产品，配置至少24个SFP+端口（含6个光模块），支持堆叠，冗余电源及风扇，至少5年原厂售后服务支持。</w:t>
      </w:r>
    </w:p>
    <w:p w:rsidR="000B0B96" w:rsidRDefault="000B0B96">
      <w:pPr>
        <w:ind w:left="480" w:firstLineChars="100" w:firstLine="240"/>
        <w:jc w:val="left"/>
        <w:rPr>
          <w:rFonts w:ascii="宋体" w:hAnsi="宋体"/>
          <w:bCs/>
        </w:rPr>
      </w:pPr>
      <w:r>
        <w:rPr>
          <w:rFonts w:ascii="宋体" w:hAnsi="宋体" w:hint="eastAsia"/>
          <w:bCs/>
        </w:rPr>
        <w:t>（5）需提供终生免费信创咨询服务，</w:t>
      </w:r>
      <w:r w:rsidR="00C80598">
        <w:rPr>
          <w:rFonts w:ascii="宋体" w:hAnsi="宋体" w:hint="eastAsia"/>
          <w:bCs/>
        </w:rPr>
        <w:t>故参与调研企业需具备</w:t>
      </w:r>
      <w:r>
        <w:rPr>
          <w:rFonts w:ascii="宋体" w:hAnsi="宋体" w:hint="eastAsia"/>
          <w:bCs/>
        </w:rPr>
        <w:t>与信创相关的实际服务业绩</w:t>
      </w:r>
      <w:r w:rsidR="00C80598">
        <w:rPr>
          <w:rFonts w:ascii="宋体" w:hAnsi="宋体" w:hint="eastAsia"/>
          <w:bCs/>
        </w:rPr>
        <w:t>（提供相关证明材料</w:t>
      </w:r>
      <w:bookmarkStart w:id="0" w:name="_GoBack"/>
      <w:bookmarkEnd w:id="0"/>
      <w:r w:rsidR="00C80598">
        <w:rPr>
          <w:rFonts w:ascii="宋体" w:hAnsi="宋体" w:hint="eastAsia"/>
          <w:bCs/>
        </w:rPr>
        <w:t>）</w:t>
      </w:r>
      <w:r>
        <w:rPr>
          <w:rFonts w:ascii="宋体" w:hAnsi="宋体" w:hint="eastAsia"/>
          <w:bCs/>
        </w:rPr>
        <w:t>。</w:t>
      </w:r>
    </w:p>
    <w:p w:rsidR="007609D7" w:rsidRDefault="00AE7ADA">
      <w:pPr>
        <w:ind w:left="480" w:firstLineChars="0" w:firstLine="0"/>
        <w:jc w:val="left"/>
        <w:rPr>
          <w:rFonts w:ascii="宋体" w:hAnsi="宋体"/>
        </w:rPr>
      </w:pPr>
      <w:r>
        <w:rPr>
          <w:rFonts w:ascii="宋体" w:hAnsi="宋体" w:hint="eastAsia"/>
          <w:bCs/>
        </w:rPr>
        <w:t>3</w:t>
      </w:r>
      <w:r>
        <w:rPr>
          <w:rFonts w:ascii="宋体" w:hAnsi="宋体"/>
          <w:bCs/>
        </w:rPr>
        <w:t>、</w:t>
      </w:r>
      <w:r>
        <w:rPr>
          <w:rFonts w:ascii="宋体" w:hAnsi="宋体" w:hint="eastAsia"/>
          <w:b/>
        </w:rPr>
        <w:t>建设周期：</w:t>
      </w:r>
      <w:r>
        <w:rPr>
          <w:rFonts w:ascii="宋体" w:hAnsi="宋体" w:hint="eastAsia"/>
        </w:rPr>
        <w:t>3个月</w:t>
      </w:r>
    </w:p>
    <w:p w:rsidR="007609D7" w:rsidRDefault="007609D7">
      <w:pPr>
        <w:ind w:firstLine="480"/>
      </w:pPr>
    </w:p>
    <w:sectPr w:rsidR="007609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2E2" w:rsidRDefault="000632E2">
      <w:pPr>
        <w:spacing w:line="240" w:lineRule="auto"/>
        <w:ind w:firstLine="480"/>
      </w:pPr>
      <w:r>
        <w:separator/>
      </w:r>
    </w:p>
  </w:endnote>
  <w:endnote w:type="continuationSeparator" w:id="0">
    <w:p w:rsidR="000632E2" w:rsidRDefault="000632E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正文 CS 字体)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D7" w:rsidRDefault="007609D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D7" w:rsidRDefault="007609D7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D7" w:rsidRDefault="007609D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2E2" w:rsidRDefault="000632E2">
      <w:pPr>
        <w:ind w:firstLine="480"/>
      </w:pPr>
      <w:r>
        <w:separator/>
      </w:r>
    </w:p>
  </w:footnote>
  <w:footnote w:type="continuationSeparator" w:id="0">
    <w:p w:rsidR="000632E2" w:rsidRDefault="000632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D7" w:rsidRDefault="007609D7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D7" w:rsidRDefault="007609D7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D7" w:rsidRDefault="007609D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02F1"/>
    <w:multiLevelType w:val="multilevel"/>
    <w:tmpl w:val="232502F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黑体" w:eastAsia="黑体" w:hAnsi="黑体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76BD743A"/>
    <w:multiLevelType w:val="multilevel"/>
    <w:tmpl w:val="76BD743A"/>
    <w:lvl w:ilvl="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lMWE3ZTMxODU3NDcyOGFhOTUwZjUwZjQ3YjZjZDIifQ=="/>
  </w:docVars>
  <w:rsids>
    <w:rsidRoot w:val="00352685"/>
    <w:rsid w:val="000632E2"/>
    <w:rsid w:val="000B0B96"/>
    <w:rsid w:val="00352685"/>
    <w:rsid w:val="003A0A2D"/>
    <w:rsid w:val="00436AA1"/>
    <w:rsid w:val="00465002"/>
    <w:rsid w:val="00476C23"/>
    <w:rsid w:val="005A3C39"/>
    <w:rsid w:val="007609D7"/>
    <w:rsid w:val="007E005C"/>
    <w:rsid w:val="00822C2B"/>
    <w:rsid w:val="00834DAF"/>
    <w:rsid w:val="00915085"/>
    <w:rsid w:val="00A419D5"/>
    <w:rsid w:val="00AE7ADA"/>
    <w:rsid w:val="00B273AB"/>
    <w:rsid w:val="00B75432"/>
    <w:rsid w:val="00C80598"/>
    <w:rsid w:val="00D84740"/>
    <w:rsid w:val="00ED3BED"/>
    <w:rsid w:val="00F8087B"/>
    <w:rsid w:val="1B9B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numPr>
        <w:ilvl w:val="2"/>
        <w:numId w:val="1"/>
      </w:numPr>
      <w:spacing w:before="400" w:after="320" w:line="240" w:lineRule="auto"/>
      <w:ind w:left="0" w:firstLineChars="0" w:firstLine="0"/>
      <w:jc w:val="left"/>
      <w:outlineLvl w:val="2"/>
    </w:pPr>
    <w:rPr>
      <w:rFonts w:ascii="Calibri" w:eastAsia="黑体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黑体" w:hAnsi="Calibri" w:cs="Times New Roman"/>
      <w:b/>
      <w:bCs/>
      <w:sz w:val="30"/>
      <w:szCs w:val="32"/>
    </w:rPr>
  </w:style>
  <w:style w:type="paragraph" w:customStyle="1" w:styleId="a6">
    <w:name w:val="正文（缩进）"/>
    <w:qFormat/>
    <w:pPr>
      <w:spacing w:before="120" w:after="120" w:line="360" w:lineRule="auto"/>
      <w:ind w:firstLineChars="200" w:firstLine="200"/>
      <w:jc w:val="both"/>
    </w:pPr>
    <w:rPr>
      <w:rFonts w:ascii="宋体" w:eastAsia="宋体" w:hAnsi="宋体" w:cs="Times New Roman (正文 CS 字体)"/>
      <w:kern w:val="2"/>
      <w:sz w:val="24"/>
      <w:szCs w:val="24"/>
    </w:rPr>
  </w:style>
  <w:style w:type="paragraph" w:styleId="a7">
    <w:name w:val="List Paragraph"/>
    <w:basedOn w:val="a"/>
    <w:uiPriority w:val="34"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numPr>
        <w:ilvl w:val="2"/>
        <w:numId w:val="1"/>
      </w:numPr>
      <w:spacing w:before="400" w:after="320" w:line="240" w:lineRule="auto"/>
      <w:ind w:left="0" w:firstLineChars="0" w:firstLine="0"/>
      <w:jc w:val="left"/>
      <w:outlineLvl w:val="2"/>
    </w:pPr>
    <w:rPr>
      <w:rFonts w:ascii="Calibri" w:eastAsia="黑体" w:hAnsi="Calibr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Pr>
      <w:rFonts w:ascii="Calibri" w:eastAsia="黑体" w:hAnsi="Calibri" w:cs="Times New Roman"/>
      <w:b/>
      <w:bCs/>
      <w:sz w:val="30"/>
      <w:szCs w:val="32"/>
    </w:rPr>
  </w:style>
  <w:style w:type="paragraph" w:customStyle="1" w:styleId="a6">
    <w:name w:val="正文（缩进）"/>
    <w:qFormat/>
    <w:pPr>
      <w:spacing w:before="120" w:after="120" w:line="360" w:lineRule="auto"/>
      <w:ind w:firstLineChars="200" w:firstLine="200"/>
      <w:jc w:val="both"/>
    </w:pPr>
    <w:rPr>
      <w:rFonts w:ascii="宋体" w:eastAsia="宋体" w:hAnsi="宋体" w:cs="Times New Roman (正文 CS 字体)"/>
      <w:kern w:val="2"/>
      <w:sz w:val="24"/>
      <w:szCs w:val="24"/>
    </w:rPr>
  </w:style>
  <w:style w:type="paragraph" w:styleId="a7">
    <w:name w:val="List Paragraph"/>
    <w:basedOn w:val="a"/>
    <w:uiPriority w:val="34"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2024-08-29T11:18:00Z</dcterms:created>
  <dcterms:modified xsi:type="dcterms:W3CDTF">2024-09-13T06:50:00Z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AB7882C95135407594F345D0E65C6373_12</vt:lpwstr>
  </property>
</Properties>
</file>