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厦门市中医院信息中心采购前期调研公告</w:t>
      </w:r>
    </w:p>
    <w:p w14:paraId="2506462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（202</w:t>
      </w:r>
      <w:r>
        <w:rPr>
          <w:rFonts w:hint="eastAsia" w:ascii="仿宋" w:hAnsi="仿宋" w:eastAsia="仿宋" w:cs="Algerian"/>
          <w:b/>
          <w:bCs/>
          <w:kern w:val="0"/>
          <w:sz w:val="28"/>
          <w:szCs w:val="28"/>
          <w:lang w:val="en-US" w:eastAsia="zh-CN"/>
        </w:rPr>
        <w:t>5</w:t>
      </w:r>
      <w:r>
        <w:rPr>
          <w:rFonts w:hint="eastAsia" w:ascii="仿宋" w:hAnsi="仿宋" w:eastAsia="仿宋" w:cs="Algerian"/>
          <w:b/>
          <w:bCs/>
          <w:kern w:val="0"/>
          <w:sz w:val="28"/>
          <w:szCs w:val="28"/>
        </w:rPr>
        <w:t>年</w:t>
      </w:r>
      <w:r>
        <w:rPr>
          <w:rFonts w:hint="eastAsia" w:ascii="仿宋" w:hAnsi="仿宋" w:eastAsia="仿宋" w:cs="Algerian"/>
          <w:b/>
          <w:bCs/>
          <w:kern w:val="0"/>
          <w:sz w:val="28"/>
          <w:szCs w:val="28"/>
          <w:lang w:val="en-US" w:eastAsia="zh-CN"/>
        </w:rPr>
        <w:t>2</w:t>
      </w:r>
      <w:r>
        <w:rPr>
          <w:rFonts w:hint="eastAsia" w:ascii="仿宋" w:hAnsi="仿宋" w:eastAsia="仿宋" w:cs="Algerian"/>
          <w:b/>
          <w:bCs/>
          <w:kern w:val="0"/>
          <w:sz w:val="28"/>
          <w:szCs w:val="28"/>
        </w:rPr>
        <w:t>月份）</w:t>
      </w:r>
    </w:p>
    <w:p w14:paraId="4BFA73EE">
      <w:pPr>
        <w:widowControl/>
        <w:ind w:firstLine="758" w:firstLineChars="271"/>
        <w:rPr>
          <w:rFonts w:hint="eastAsia" w:ascii="仿宋" w:hAnsi="仿宋" w:eastAsia="仿宋" w:cs="Algerian"/>
          <w:kern w:val="0"/>
          <w:sz w:val="28"/>
          <w:szCs w:val="28"/>
        </w:rPr>
      </w:pPr>
      <w:r>
        <w:rPr>
          <w:rFonts w:hint="eastAsia" w:ascii="仿宋" w:hAnsi="仿宋" w:eastAsia="仿宋" w:cs="Algerian"/>
          <w:kern w:val="0"/>
          <w:sz w:val="28"/>
          <w:szCs w:val="28"/>
        </w:rPr>
        <w:t>我院拟对一批信息化相关项目组织采购调研，诚邀广大有志厂商积极参与调研，报名厂商应具备独立企业法人资格且有足够能力承接项目的国内企业。鼓励拥有安全、规范、自主软件研发能力企事业单位参与医院信息化高质量发展。</w:t>
      </w:r>
    </w:p>
    <w:p w14:paraId="04ADEAE2">
      <w:pPr>
        <w:widowControl/>
        <w:numPr>
          <w:ilvl w:val="0"/>
          <w:numId w:val="2"/>
        </w:numPr>
        <w:rPr>
          <w:rFonts w:hint="eastAsia" w:ascii="仿宋" w:hAnsi="仿宋" w:eastAsia="仿宋" w:cs="Algerian"/>
          <w:kern w:val="0"/>
          <w:sz w:val="28"/>
          <w:szCs w:val="28"/>
        </w:rPr>
      </w:pPr>
      <w:r>
        <w:rPr>
          <w:rFonts w:hint="eastAsia" w:ascii="仿宋" w:hAnsi="仿宋" w:eastAsia="仿宋" w:cs="Algerian"/>
          <w:kern w:val="0"/>
          <w:sz w:val="28"/>
          <w:szCs w:val="28"/>
        </w:rPr>
        <w:t>项目内容</w:t>
      </w:r>
    </w:p>
    <w:tbl>
      <w:tblPr>
        <w:tblStyle w:val="11"/>
        <w:tblW w:w="84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8"/>
        <w:gridCol w:w="2085"/>
        <w:gridCol w:w="1305"/>
        <w:gridCol w:w="4521"/>
      </w:tblGrid>
      <w:tr w14:paraId="0A34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69F1FA8E">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序号</w:t>
            </w:r>
          </w:p>
        </w:tc>
        <w:tc>
          <w:tcPr>
            <w:tcW w:w="2085"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08A88018">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项目名称</w:t>
            </w:r>
          </w:p>
        </w:tc>
        <w:tc>
          <w:tcPr>
            <w:tcW w:w="1305"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0222D485">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预算价</w:t>
            </w:r>
          </w:p>
        </w:tc>
        <w:tc>
          <w:tcPr>
            <w:tcW w:w="4521"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03197ACA">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项目简介</w:t>
            </w:r>
          </w:p>
        </w:tc>
      </w:tr>
      <w:tr w14:paraId="6C2E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5CD10418">
            <w:pPr>
              <w:spacing w:beforeLines="0" w:afterLines="0"/>
              <w:jc w:val="center"/>
              <w:rPr>
                <w:rFonts w:hint="eastAsia" w:ascii="仿宋" w:hAnsi="仿宋" w:eastAsia="仿宋" w:cs="仿宋"/>
                <w:sz w:val="24"/>
                <w:szCs w:val="24"/>
                <w:u w:val="none" w:color="000000"/>
              </w:rPr>
            </w:pPr>
            <w:r>
              <w:rPr>
                <w:rFonts w:hint="eastAsia" w:ascii="仿宋" w:hAnsi="仿宋" w:eastAsia="仿宋" w:cs="Algerian"/>
                <w:kern w:val="0"/>
                <w:sz w:val="24"/>
                <w:szCs w:val="24"/>
                <w:lang w:val="en-US" w:eastAsia="zh-CN"/>
              </w:rPr>
              <w:t>1</w:t>
            </w:r>
          </w:p>
        </w:tc>
        <w:tc>
          <w:tcPr>
            <w:tcW w:w="2085"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0E910998">
            <w:pPr>
              <w:spacing w:beforeLines="0" w:afterLines="0"/>
              <w:jc w:val="both"/>
              <w:rPr>
                <w:rFonts w:hint="eastAsia" w:ascii="仿宋" w:hAnsi="仿宋" w:eastAsia="仿宋" w:cs="Algerian"/>
                <w:kern w:val="0"/>
                <w:sz w:val="24"/>
                <w:szCs w:val="24"/>
                <w:lang w:val="en-US" w:eastAsia="zh-CN"/>
              </w:rPr>
            </w:pPr>
            <w:r>
              <w:rPr>
                <w:rFonts w:hint="eastAsia" w:ascii="仿宋" w:hAnsi="仿宋" w:eastAsia="仿宋" w:cs="Helvetica"/>
                <w:kern w:val="0"/>
                <w:sz w:val="24"/>
                <w:szCs w:val="24"/>
                <w:lang w:val="en-US" w:eastAsia="zh-CN"/>
              </w:rPr>
              <w:t>儿童体重管理数字系统</w:t>
            </w:r>
          </w:p>
        </w:tc>
        <w:tc>
          <w:tcPr>
            <w:tcW w:w="1305"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6A5C07A5">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10万元</w:t>
            </w:r>
          </w:p>
        </w:tc>
        <w:tc>
          <w:tcPr>
            <w:tcW w:w="4521"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3179B23D">
            <w:pPr>
              <w:widowControl/>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我院儿科因工作需要拟采购儿童体重管理数字系统。系统内容主要包括以下几个方面：</w:t>
            </w:r>
          </w:p>
          <w:p w14:paraId="1B0927C8">
            <w:pPr>
              <w:widowControl/>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骨龄评估系统：通过人工智能骨龄分析，帮助医生准确评估儿童的生长发育。</w:t>
            </w:r>
          </w:p>
          <w:p w14:paraId="4AE8C5B0">
            <w:pPr>
              <w:widowControl/>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运动处方系统：根据骨龄评估结果及体质指数等数据，自动生成个性化运动处方，并给出营养睡眠等建议。</w:t>
            </w:r>
          </w:p>
          <w:p w14:paraId="79BDE95E">
            <w:pPr>
              <w:widowControl/>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家校医生联动平台：家长、学校和医生通过平台进行互动，实时跟踪儿童的健康数据及运动干预情况。</w:t>
            </w:r>
          </w:p>
          <w:p w14:paraId="1818776B">
            <w:pPr>
              <w:spacing w:beforeLines="0" w:afterLines="0"/>
              <w:jc w:val="both"/>
              <w:rPr>
                <w:rFonts w:hint="eastAsia" w:ascii="仿宋" w:hAnsi="仿宋" w:eastAsia="仿宋" w:cs="Algerian"/>
                <w:kern w:val="0"/>
                <w:sz w:val="24"/>
                <w:szCs w:val="24"/>
                <w:lang w:val="en-US" w:eastAsia="zh-CN"/>
              </w:rPr>
            </w:pPr>
            <w:r>
              <w:rPr>
                <w:rFonts w:hint="eastAsia" w:ascii="仿宋" w:hAnsi="仿宋" w:eastAsia="仿宋" w:cs="Helvetica"/>
                <w:kern w:val="0"/>
                <w:sz w:val="24"/>
                <w:szCs w:val="24"/>
                <w:lang w:val="en-US" w:eastAsia="zh-CN"/>
              </w:rPr>
              <w:t>数据管理与分析系统：通过收集的健康数据进行大数据分析，为公共健康政策提供依据。</w:t>
            </w:r>
          </w:p>
        </w:tc>
      </w:tr>
    </w:tbl>
    <w:p w14:paraId="0DAC9762">
      <w:pPr>
        <w:widowControl/>
        <w:rPr>
          <w:rFonts w:hint="eastAsia" w:ascii="仿宋" w:hAnsi="仿宋" w:eastAsia="仿宋" w:cs="Algerian"/>
          <w:kern w:val="0"/>
          <w:sz w:val="28"/>
          <w:szCs w:val="28"/>
        </w:rPr>
      </w:pPr>
      <w:bookmarkStart w:id="0" w:name="_GoBack"/>
      <w:bookmarkEnd w:id="0"/>
      <w:r>
        <w:rPr>
          <w:rFonts w:hint="eastAsia" w:ascii="仿宋" w:hAnsi="仿宋" w:eastAsia="仿宋" w:cs="Algerian"/>
          <w:kern w:val="0"/>
          <w:sz w:val="28"/>
          <w:szCs w:val="28"/>
        </w:rPr>
        <w:t>二、报名方式</w:t>
      </w:r>
    </w:p>
    <w:p w14:paraId="6740AFD5">
      <w:pPr>
        <w:widowControl/>
        <w:spacing w:line="480" w:lineRule="auto"/>
        <w:ind w:firstLine="480"/>
        <w:jc w:val="left"/>
        <w:rPr>
          <w:rFonts w:hint="eastAsia" w:ascii="仿宋" w:hAnsi="仿宋" w:eastAsia="仿宋" w:cs="Algerian"/>
          <w:kern w:val="0"/>
          <w:sz w:val="28"/>
          <w:szCs w:val="28"/>
        </w:rPr>
      </w:pPr>
      <w:r>
        <w:rPr>
          <w:rFonts w:hint="eastAsia" w:ascii="仿宋" w:hAnsi="仿宋" w:eastAsia="仿宋" w:cs="Algerian"/>
          <w:kern w:val="0"/>
          <w:sz w:val="28"/>
          <w:szCs w:val="28"/>
        </w:rPr>
        <w:t>1、请有意参与此次调研的厂商，于202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2</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2</w:t>
      </w:r>
      <w:r>
        <w:rPr>
          <w:rFonts w:hint="eastAsia" w:ascii="仿宋" w:hAnsi="仿宋" w:eastAsia="仿宋" w:cs="Algerian"/>
          <w:color w:val="auto"/>
          <w:kern w:val="0"/>
          <w:sz w:val="28"/>
          <w:szCs w:val="28"/>
          <w:lang w:val="en-US" w:eastAsia="zh-CN"/>
        </w:rPr>
        <w:t>7</w:t>
      </w:r>
      <w:r>
        <w:rPr>
          <w:rFonts w:hint="eastAsia" w:ascii="仿宋" w:hAnsi="仿宋" w:eastAsia="仿宋" w:cs="Algerian"/>
          <w:kern w:val="0"/>
          <w:sz w:val="28"/>
          <w:szCs w:val="28"/>
        </w:rPr>
        <w:t>日17：</w:t>
      </w:r>
      <w:r>
        <w:rPr>
          <w:rFonts w:hint="eastAsia" w:ascii="仿宋" w:hAnsi="仿宋" w:eastAsia="仿宋" w:cs="Algerian"/>
          <w:kern w:val="0"/>
          <w:sz w:val="28"/>
          <w:szCs w:val="28"/>
          <w:lang w:val="en-US" w:eastAsia="zh-CN"/>
        </w:rPr>
        <w:t>0</w:t>
      </w:r>
      <w:r>
        <w:rPr>
          <w:rFonts w:hint="eastAsia" w:ascii="仿宋" w:hAnsi="仿宋" w:eastAsia="仿宋" w:cs="Algerian"/>
          <w:kern w:val="0"/>
          <w:sz w:val="28"/>
          <w:szCs w:val="28"/>
        </w:rPr>
        <w:t>0前，将报名材料发送至联系邮箱：</w:t>
      </w:r>
      <w:r>
        <w:fldChar w:fldCharType="begin"/>
      </w:r>
      <w:r>
        <w:instrText xml:space="preserve"> HYPERLINK "mailto:262037077@qq.com" </w:instrText>
      </w:r>
      <w:r>
        <w:fldChar w:fldCharType="separate"/>
      </w:r>
      <w:r>
        <w:rPr>
          <w:rStyle w:val="14"/>
          <w:rFonts w:hint="eastAsia" w:ascii="仿宋" w:hAnsi="仿宋" w:eastAsia="仿宋" w:cs="Algerian"/>
          <w:kern w:val="0"/>
          <w:sz w:val="28"/>
          <w:szCs w:val="28"/>
          <w:lang w:val="en-US" w:eastAsia="zh-CN"/>
        </w:rPr>
        <w:t>xmzyyxxk</w:t>
      </w:r>
      <w:r>
        <w:rPr>
          <w:rStyle w:val="14"/>
          <w:rFonts w:hint="eastAsia" w:ascii="仿宋" w:hAnsi="仿宋" w:eastAsia="仿宋" w:cs="Algerian"/>
          <w:kern w:val="0"/>
          <w:sz w:val="28"/>
          <w:szCs w:val="28"/>
        </w:rPr>
        <w:t>@</w:t>
      </w:r>
      <w:r>
        <w:rPr>
          <w:rStyle w:val="14"/>
          <w:rFonts w:hint="eastAsia" w:ascii="仿宋" w:hAnsi="仿宋" w:eastAsia="仿宋" w:cs="Algerian"/>
          <w:kern w:val="0"/>
          <w:sz w:val="28"/>
          <w:szCs w:val="28"/>
          <w:lang w:val="en-US" w:eastAsia="zh-CN"/>
        </w:rPr>
        <w:t>126</w:t>
      </w:r>
      <w:r>
        <w:rPr>
          <w:rStyle w:val="14"/>
          <w:rFonts w:hint="eastAsia" w:ascii="仿宋" w:hAnsi="仿宋" w:eastAsia="仿宋" w:cs="Algerian"/>
          <w:kern w:val="0"/>
          <w:sz w:val="28"/>
          <w:szCs w:val="28"/>
        </w:rPr>
        <w:t>.com</w:t>
      </w:r>
      <w:r>
        <w:rPr>
          <w:rStyle w:val="14"/>
          <w:rFonts w:hint="eastAsia" w:ascii="仿宋" w:hAnsi="仿宋" w:eastAsia="仿宋" w:cs="Algerian"/>
          <w:kern w:val="0"/>
          <w:sz w:val="28"/>
          <w:szCs w:val="28"/>
        </w:rPr>
        <w:fldChar w:fldCharType="end"/>
      </w:r>
      <w:r>
        <w:rPr>
          <w:rFonts w:hint="eastAsia" w:ascii="仿宋" w:hAnsi="仿宋" w:eastAsia="仿宋" w:cs="Algerian"/>
          <w:kern w:val="0"/>
          <w:sz w:val="28"/>
          <w:szCs w:val="28"/>
        </w:rPr>
        <w:t>，逾期谢绝接收。</w:t>
      </w:r>
    </w:p>
    <w:p w14:paraId="2AA373E3">
      <w:pPr>
        <w:widowControl/>
        <w:ind w:hanging="142"/>
        <w:jc w:val="left"/>
        <w:rPr>
          <w:rFonts w:hint="eastAsia"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41E86CEC">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51D2D6DD">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3、若参与多个项目调研，请分开发送报名材料。</w:t>
      </w:r>
    </w:p>
    <w:p w14:paraId="468F145B">
      <w:pPr>
        <w:widowControl/>
        <w:rPr>
          <w:rFonts w:hint="eastAsia" w:ascii="仿宋" w:hAnsi="仿宋" w:eastAsia="仿宋" w:cs="Algerian"/>
          <w:kern w:val="0"/>
          <w:sz w:val="28"/>
          <w:szCs w:val="28"/>
        </w:rPr>
      </w:pPr>
      <w:r>
        <w:rPr>
          <w:rFonts w:hint="eastAsia" w:ascii="仿宋" w:hAnsi="仿宋" w:eastAsia="仿宋" w:cs="Algerian"/>
          <w:kern w:val="0"/>
          <w:sz w:val="28"/>
          <w:szCs w:val="28"/>
        </w:rPr>
        <w:t>三、供应商资格要求</w:t>
      </w:r>
    </w:p>
    <w:p w14:paraId="6A28BCF3">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19218CBA">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2551672A">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3B67337E">
      <w:pPr>
        <w:widowControl/>
        <w:rPr>
          <w:rFonts w:hint="eastAsia" w:ascii="仿宋" w:hAnsi="仿宋" w:eastAsia="仿宋" w:cs="Algerian"/>
          <w:kern w:val="0"/>
          <w:sz w:val="28"/>
          <w:szCs w:val="28"/>
        </w:rPr>
      </w:pPr>
      <w:r>
        <w:rPr>
          <w:rFonts w:hint="eastAsia" w:ascii="仿宋" w:hAnsi="仿宋" w:eastAsia="仿宋" w:cs="Algerian"/>
          <w:kern w:val="0"/>
          <w:sz w:val="28"/>
          <w:szCs w:val="28"/>
        </w:rPr>
        <w:t>四、报名材料</w:t>
      </w:r>
    </w:p>
    <w:p w14:paraId="07A213F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76D3E740">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0C7972E1">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5、相关资质证书包含但不限于：质量管理体系、能力成熟度评估、信息安全服务资质、信息服务标准、信息系统建设和服务能力评估等认证证书复印件。</w:t>
      </w:r>
    </w:p>
    <w:p w14:paraId="778FF864">
      <w:pPr>
        <w:widowControl/>
        <w:ind w:firstLine="480"/>
        <w:rPr>
          <w:rFonts w:hint="eastAsia" w:ascii="仿宋" w:hAnsi="仿宋" w:eastAsia="仿宋" w:cs="Algerian"/>
          <w:b/>
          <w:bCs/>
          <w:kern w:val="0"/>
          <w:sz w:val="28"/>
          <w:szCs w:val="28"/>
        </w:rPr>
      </w:pPr>
      <w:r>
        <w:rPr>
          <w:rFonts w:hint="eastAsia" w:ascii="仿宋" w:hAnsi="仿宋" w:eastAsia="仿宋" w:cs="Algerian"/>
          <w:kern w:val="0"/>
          <w:sz w:val="28"/>
          <w:szCs w:val="28"/>
        </w:rPr>
        <w:t>6、</w:t>
      </w:r>
      <w:r>
        <w:rPr>
          <w:rFonts w:hint="eastAsia" w:ascii="仿宋" w:hAnsi="仿宋" w:eastAsia="仿宋" w:cs="Algerian"/>
          <w:b/>
          <w:bCs/>
          <w:kern w:val="0"/>
          <w:sz w:val="28"/>
          <w:szCs w:val="28"/>
        </w:rPr>
        <w:t>报价单（包含自研/采购、品牌、型号、生产厂家、进口/国产、详细技术参数、接口方案、详细配置清单、价格（不超预算价）、最长质保年限、维保价格、到货周期、代码放开程度、软件著作权归属/权益、医院信息化科研能力提升等）。</w:t>
      </w:r>
    </w:p>
    <w:p w14:paraId="47592E32">
      <w:pPr>
        <w:widowControl/>
        <w:ind w:firstLine="480"/>
        <w:rPr>
          <w:rFonts w:hint="eastAsia"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71567542">
      <w:pPr>
        <w:widowControl/>
        <w:ind w:firstLine="480"/>
        <w:rPr>
          <w:rFonts w:hint="eastAsia"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4F5758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253A3F79">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BB2DB92">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2C26DE0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10、</w:t>
      </w:r>
      <w:r>
        <w:rPr>
          <w:rFonts w:hint="eastAsia" w:ascii="仿宋" w:hAnsi="仿宋" w:eastAsia="仿宋" w:cs="Algerian"/>
          <w:kern w:val="0"/>
          <w:sz w:val="28"/>
          <w:szCs w:val="28"/>
          <w:lang w:val="en-US" w:eastAsia="zh-CN"/>
        </w:rPr>
        <w:t>新建项目需填写</w:t>
      </w:r>
      <w:r>
        <w:rPr>
          <w:rFonts w:hint="eastAsia" w:ascii="仿宋" w:hAnsi="仿宋" w:eastAsia="仿宋" w:cs="Algerian"/>
          <w:kern w:val="0"/>
          <w:sz w:val="28"/>
          <w:szCs w:val="28"/>
        </w:rPr>
        <w:t>建设方案：请根据附件《厦门市政务信息化项目建设方案模板》编制所报名项目的建设方案，尽可能填写完整，部分内容若不涉及可填“无”。（《建设方案》请单独作为附件，命名格式如下：“XX项目建设方案-XX公司”）</w:t>
      </w:r>
    </w:p>
    <w:p w14:paraId="610564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1FE503B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3F2EA609">
      <w:pPr>
        <w:widowControl/>
        <w:rPr>
          <w:rFonts w:hint="eastAsia" w:ascii="仿宋" w:hAnsi="仿宋" w:eastAsia="仿宋" w:cs="Algerian"/>
          <w:kern w:val="0"/>
          <w:sz w:val="28"/>
          <w:szCs w:val="28"/>
        </w:rPr>
      </w:pPr>
      <w:r>
        <w:rPr>
          <w:rFonts w:hint="eastAsia" w:ascii="仿宋" w:hAnsi="仿宋" w:eastAsia="仿宋" w:cs="Algerian"/>
          <w:kern w:val="0"/>
          <w:sz w:val="28"/>
          <w:szCs w:val="28"/>
        </w:rPr>
        <w:t>五、后续通知</w:t>
      </w:r>
    </w:p>
    <w:p w14:paraId="66C0E56F">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10A98272">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根据实际需求择期举行项目调研论证会，论证会时间通过短信、电话另行通知，请保持手机畅通。</w:t>
      </w:r>
    </w:p>
    <w:p w14:paraId="074DC3D9">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753877DF">
      <w:pPr>
        <w:widowControl/>
        <w:ind w:right="1120"/>
        <w:jc w:val="left"/>
        <w:rPr>
          <w:rFonts w:hint="eastAsia" w:ascii="宋体" w:hAnsi="宋体" w:eastAsia="仿宋" w:cs="Algerian"/>
          <w:kern w:val="0"/>
          <w:sz w:val="28"/>
          <w:szCs w:val="28"/>
        </w:rPr>
      </w:pPr>
    </w:p>
    <w:p w14:paraId="7A2E7341">
      <w:pPr>
        <w:widowControl/>
        <w:ind w:right="1120" w:firstLine="5320" w:firstLineChars="1900"/>
        <w:jc w:val="left"/>
        <w:rPr>
          <w:rFonts w:hint="eastAsia" w:ascii="仿宋" w:hAnsi="仿宋" w:eastAsia="仿宋" w:cs="Algerian"/>
          <w:kern w:val="0"/>
          <w:sz w:val="28"/>
          <w:szCs w:val="28"/>
          <w:lang w:val="en-US" w:eastAsia="zh-CN"/>
        </w:rPr>
      </w:pPr>
      <w:r>
        <w:rPr>
          <w:rFonts w:hint="eastAsia" w:ascii="仿宋" w:hAnsi="仿宋" w:eastAsia="仿宋" w:cs="Algerian"/>
          <w:kern w:val="0"/>
          <w:sz w:val="28"/>
          <w:szCs w:val="28"/>
        </w:rPr>
        <w:t>厦门市中医院</w:t>
      </w:r>
      <w:r>
        <w:rPr>
          <w:rFonts w:hint="eastAsia" w:ascii="仿宋" w:hAnsi="仿宋" w:eastAsia="仿宋" w:cs="Algerian"/>
          <w:kern w:val="0"/>
          <w:sz w:val="28"/>
          <w:szCs w:val="28"/>
          <w:lang w:val="en-US" w:eastAsia="zh-CN"/>
        </w:rPr>
        <w:t xml:space="preserve"> </w:t>
      </w:r>
    </w:p>
    <w:p w14:paraId="534E160D">
      <w:pPr>
        <w:widowControl/>
        <w:ind w:right="-58" w:firstLine="5320" w:firstLineChars="1900"/>
        <w:jc w:val="left"/>
        <w:rPr>
          <w:rFonts w:hint="eastAsia" w:ascii="仿宋" w:hAnsi="仿宋" w:eastAsia="仿宋"/>
          <w:sz w:val="28"/>
          <w:szCs w:val="28"/>
        </w:rPr>
      </w:pPr>
      <w:r>
        <w:rPr>
          <w:rFonts w:hint="eastAsia" w:ascii="仿宋" w:hAnsi="仿宋" w:eastAsia="仿宋" w:cs="Algerian"/>
          <w:kern w:val="0"/>
          <w:sz w:val="28"/>
          <w:szCs w:val="28"/>
        </w:rPr>
        <w:t>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2</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21</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44646"/>
    <w:multiLevelType w:val="singleLevel"/>
    <w:tmpl w:val="D0044646"/>
    <w:lvl w:ilvl="0" w:tentative="0">
      <w:start w:val="1"/>
      <w:numFmt w:val="chineseCounting"/>
      <w:suff w:val="nothing"/>
      <w:lvlText w:val="%1、"/>
      <w:lvlJc w:val="left"/>
      <w:rPr>
        <w:rFonts w:hint="eastAsia"/>
      </w:rPr>
    </w:lvl>
  </w:abstractNum>
  <w:abstractNum w:abstractNumId="1">
    <w:nsid w:val="5F6A1EEE"/>
    <w:multiLevelType w:val="singleLevel"/>
    <w:tmpl w:val="5F6A1EEE"/>
    <w:lvl w:ilvl="0" w:tentative="0">
      <w:start w:val="1"/>
      <w:numFmt w:val="decimal"/>
      <w:pStyle w:val="3"/>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847F26"/>
    <w:rsid w:val="00002F7B"/>
    <w:rsid w:val="000427DB"/>
    <w:rsid w:val="000446EC"/>
    <w:rsid w:val="00074A1C"/>
    <w:rsid w:val="00092550"/>
    <w:rsid w:val="000A61C0"/>
    <w:rsid w:val="000D7661"/>
    <w:rsid w:val="000E2B8B"/>
    <w:rsid w:val="000E7349"/>
    <w:rsid w:val="000F4039"/>
    <w:rsid w:val="00121C5A"/>
    <w:rsid w:val="001240AA"/>
    <w:rsid w:val="001355CA"/>
    <w:rsid w:val="00137842"/>
    <w:rsid w:val="001543FF"/>
    <w:rsid w:val="00157C68"/>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30613A"/>
    <w:rsid w:val="00307592"/>
    <w:rsid w:val="00307F79"/>
    <w:rsid w:val="003373A5"/>
    <w:rsid w:val="00337899"/>
    <w:rsid w:val="0034369A"/>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31FB3"/>
    <w:rsid w:val="00661CEA"/>
    <w:rsid w:val="0066316B"/>
    <w:rsid w:val="0068430C"/>
    <w:rsid w:val="006B42EB"/>
    <w:rsid w:val="006C59DC"/>
    <w:rsid w:val="007141C9"/>
    <w:rsid w:val="00743BE0"/>
    <w:rsid w:val="00750A5B"/>
    <w:rsid w:val="0076387A"/>
    <w:rsid w:val="00793563"/>
    <w:rsid w:val="007B36BF"/>
    <w:rsid w:val="007C23A3"/>
    <w:rsid w:val="007D488C"/>
    <w:rsid w:val="007E082B"/>
    <w:rsid w:val="007E4ECF"/>
    <w:rsid w:val="00825DE7"/>
    <w:rsid w:val="00834E50"/>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A205D7"/>
    <w:rsid w:val="00A3780B"/>
    <w:rsid w:val="00A437A3"/>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34C36F2"/>
    <w:rsid w:val="03B47F8D"/>
    <w:rsid w:val="04B43717"/>
    <w:rsid w:val="04EE02C4"/>
    <w:rsid w:val="054A15F9"/>
    <w:rsid w:val="0590735C"/>
    <w:rsid w:val="05C40203"/>
    <w:rsid w:val="05EC3C0D"/>
    <w:rsid w:val="06916813"/>
    <w:rsid w:val="06D326E0"/>
    <w:rsid w:val="07950B26"/>
    <w:rsid w:val="07FD0DA7"/>
    <w:rsid w:val="0805006C"/>
    <w:rsid w:val="08D35E16"/>
    <w:rsid w:val="092608EB"/>
    <w:rsid w:val="0AC35FE3"/>
    <w:rsid w:val="0AC610F3"/>
    <w:rsid w:val="0C3E7B22"/>
    <w:rsid w:val="0CC2416B"/>
    <w:rsid w:val="0CE64B8B"/>
    <w:rsid w:val="0D053AA3"/>
    <w:rsid w:val="0D2F2F4F"/>
    <w:rsid w:val="0D3C023D"/>
    <w:rsid w:val="0D3E363E"/>
    <w:rsid w:val="0DEA6C08"/>
    <w:rsid w:val="0F33494A"/>
    <w:rsid w:val="0FCF7D7E"/>
    <w:rsid w:val="1010343F"/>
    <w:rsid w:val="102D3FFB"/>
    <w:rsid w:val="10C14D88"/>
    <w:rsid w:val="11122069"/>
    <w:rsid w:val="11D1200C"/>
    <w:rsid w:val="13FA243C"/>
    <w:rsid w:val="161C7AD3"/>
    <w:rsid w:val="163932FC"/>
    <w:rsid w:val="16861701"/>
    <w:rsid w:val="16C62153"/>
    <w:rsid w:val="17066C93"/>
    <w:rsid w:val="17440D8F"/>
    <w:rsid w:val="18831547"/>
    <w:rsid w:val="18DF42F7"/>
    <w:rsid w:val="19457086"/>
    <w:rsid w:val="199F3505"/>
    <w:rsid w:val="1A6609BE"/>
    <w:rsid w:val="1B965141"/>
    <w:rsid w:val="1B9E2247"/>
    <w:rsid w:val="1CA16F29"/>
    <w:rsid w:val="1D970CFC"/>
    <w:rsid w:val="20AA1E26"/>
    <w:rsid w:val="21BB394C"/>
    <w:rsid w:val="221B63B9"/>
    <w:rsid w:val="227B6E3E"/>
    <w:rsid w:val="22890190"/>
    <w:rsid w:val="22E1737C"/>
    <w:rsid w:val="23133FE2"/>
    <w:rsid w:val="23B037C8"/>
    <w:rsid w:val="24B73CAC"/>
    <w:rsid w:val="2608340C"/>
    <w:rsid w:val="264344C7"/>
    <w:rsid w:val="26583EBF"/>
    <w:rsid w:val="26644BA3"/>
    <w:rsid w:val="26BF6183"/>
    <w:rsid w:val="26E4095C"/>
    <w:rsid w:val="2876051A"/>
    <w:rsid w:val="28CA7494"/>
    <w:rsid w:val="2A53244F"/>
    <w:rsid w:val="2C0E2AD1"/>
    <w:rsid w:val="2CFB5341"/>
    <w:rsid w:val="2D1376EB"/>
    <w:rsid w:val="2E4F2F2D"/>
    <w:rsid w:val="2E8E614B"/>
    <w:rsid w:val="2F38405C"/>
    <w:rsid w:val="31C04FAC"/>
    <w:rsid w:val="336443FB"/>
    <w:rsid w:val="34276FCD"/>
    <w:rsid w:val="35022D1B"/>
    <w:rsid w:val="36C94D88"/>
    <w:rsid w:val="379F4F25"/>
    <w:rsid w:val="387D5266"/>
    <w:rsid w:val="38E86458"/>
    <w:rsid w:val="39DF1024"/>
    <w:rsid w:val="3AAB6345"/>
    <w:rsid w:val="3AB24F6F"/>
    <w:rsid w:val="3B88621D"/>
    <w:rsid w:val="3D61240E"/>
    <w:rsid w:val="3D784E78"/>
    <w:rsid w:val="3F870B14"/>
    <w:rsid w:val="3F9237FA"/>
    <w:rsid w:val="3FA84AA0"/>
    <w:rsid w:val="3FE11A18"/>
    <w:rsid w:val="410B3E45"/>
    <w:rsid w:val="41443381"/>
    <w:rsid w:val="416E1A99"/>
    <w:rsid w:val="420C2112"/>
    <w:rsid w:val="439454A0"/>
    <w:rsid w:val="439D67BD"/>
    <w:rsid w:val="442126D3"/>
    <w:rsid w:val="446F6FB9"/>
    <w:rsid w:val="453328BF"/>
    <w:rsid w:val="4552408C"/>
    <w:rsid w:val="45E667C5"/>
    <w:rsid w:val="462A2AA8"/>
    <w:rsid w:val="47596182"/>
    <w:rsid w:val="47A5361A"/>
    <w:rsid w:val="48143F30"/>
    <w:rsid w:val="48183844"/>
    <w:rsid w:val="481F54E2"/>
    <w:rsid w:val="49DA7E2C"/>
    <w:rsid w:val="49FD7285"/>
    <w:rsid w:val="4A65319D"/>
    <w:rsid w:val="4AB9714B"/>
    <w:rsid w:val="4B75001F"/>
    <w:rsid w:val="4B760A5C"/>
    <w:rsid w:val="4C781237"/>
    <w:rsid w:val="4CA961D2"/>
    <w:rsid w:val="4D805866"/>
    <w:rsid w:val="4D826A23"/>
    <w:rsid w:val="4DB02331"/>
    <w:rsid w:val="4E0607C9"/>
    <w:rsid w:val="4E2B1C75"/>
    <w:rsid w:val="4E8F7073"/>
    <w:rsid w:val="4F07171A"/>
    <w:rsid w:val="4F0C6665"/>
    <w:rsid w:val="4F587FEF"/>
    <w:rsid w:val="4F88250B"/>
    <w:rsid w:val="4FC261DE"/>
    <w:rsid w:val="4FD15498"/>
    <w:rsid w:val="4FF911EC"/>
    <w:rsid w:val="4FFA3743"/>
    <w:rsid w:val="506568B4"/>
    <w:rsid w:val="50DC3D36"/>
    <w:rsid w:val="520814FB"/>
    <w:rsid w:val="52197E22"/>
    <w:rsid w:val="52BE50E1"/>
    <w:rsid w:val="52F10A27"/>
    <w:rsid w:val="5425581A"/>
    <w:rsid w:val="551C2A80"/>
    <w:rsid w:val="55C06641"/>
    <w:rsid w:val="5622235F"/>
    <w:rsid w:val="56BB2109"/>
    <w:rsid w:val="59114FB0"/>
    <w:rsid w:val="5A324350"/>
    <w:rsid w:val="5B197398"/>
    <w:rsid w:val="5BB16E51"/>
    <w:rsid w:val="5C2044EE"/>
    <w:rsid w:val="5E897C12"/>
    <w:rsid w:val="63995DDC"/>
    <w:rsid w:val="63CB4828"/>
    <w:rsid w:val="6612518D"/>
    <w:rsid w:val="66751F24"/>
    <w:rsid w:val="673E5311"/>
    <w:rsid w:val="679A7E8E"/>
    <w:rsid w:val="6850091F"/>
    <w:rsid w:val="694F1A58"/>
    <w:rsid w:val="69BA22D2"/>
    <w:rsid w:val="69C717FB"/>
    <w:rsid w:val="69F36887"/>
    <w:rsid w:val="6A120191"/>
    <w:rsid w:val="6A754FBB"/>
    <w:rsid w:val="6B056872"/>
    <w:rsid w:val="6C1354B1"/>
    <w:rsid w:val="6C2076DB"/>
    <w:rsid w:val="6CB70040"/>
    <w:rsid w:val="6CE36236"/>
    <w:rsid w:val="6D8B0464"/>
    <w:rsid w:val="6E95615F"/>
    <w:rsid w:val="6F2B0871"/>
    <w:rsid w:val="6F9C2ACD"/>
    <w:rsid w:val="6FE94B70"/>
    <w:rsid w:val="70A5759A"/>
    <w:rsid w:val="71D15700"/>
    <w:rsid w:val="73A917C7"/>
    <w:rsid w:val="7441688A"/>
    <w:rsid w:val="7553730E"/>
    <w:rsid w:val="759004C4"/>
    <w:rsid w:val="76054E9F"/>
    <w:rsid w:val="761937B5"/>
    <w:rsid w:val="76494518"/>
    <w:rsid w:val="77FF66EE"/>
    <w:rsid w:val="7880586F"/>
    <w:rsid w:val="789B6A68"/>
    <w:rsid w:val="7A8C2B0C"/>
    <w:rsid w:val="7AD973D3"/>
    <w:rsid w:val="7AFB2A62"/>
    <w:rsid w:val="7C6B6A4A"/>
    <w:rsid w:val="7DBF115D"/>
    <w:rsid w:val="7DCE5C24"/>
    <w:rsid w:val="7E3855A4"/>
    <w:rsid w:val="7E5D031B"/>
    <w:rsid w:val="7EC7407A"/>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next w:val="6"/>
    <w:unhideWhenUsed/>
    <w:qFormat/>
    <w:uiPriority w:val="0"/>
    <w:pPr>
      <w:spacing w:after="120"/>
    </w:pPr>
  </w:style>
  <w:style w:type="paragraph" w:styleId="6">
    <w:name w:val="Body Text 2"/>
    <w:basedOn w:val="1"/>
    <w:next w:val="1"/>
    <w:unhideWhenUsed/>
    <w:qFormat/>
    <w:uiPriority w:val="0"/>
    <w:pPr>
      <w:spacing w:after="120" w:line="480" w:lineRule="auto"/>
    </w:pPr>
  </w:style>
  <w:style w:type="paragraph" w:styleId="7">
    <w:name w:val="Balloon Text"/>
    <w:basedOn w:val="1"/>
    <w:link w:val="17"/>
    <w:autoRedefine/>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jc w:val="left"/>
    </w:pPr>
    <w:rPr>
      <w:rFonts w:cs="Times New Roman"/>
      <w:kern w:val="0"/>
      <w:sz w:val="24"/>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themeColor="hyperlink"/>
      <w:u w:val="single"/>
      <w14:textFill>
        <w14:solidFill>
          <w14:schemeClr w14:val="hlink"/>
        </w14:solidFill>
      </w14:textFill>
    </w:rPr>
  </w:style>
  <w:style w:type="character" w:customStyle="1" w:styleId="15">
    <w:name w:val="页眉 字符"/>
    <w:basedOn w:val="13"/>
    <w:link w:val="9"/>
    <w:autoRedefine/>
    <w:qFormat/>
    <w:uiPriority w:val="99"/>
    <w:rPr>
      <w:sz w:val="18"/>
      <w:szCs w:val="18"/>
    </w:rPr>
  </w:style>
  <w:style w:type="character" w:customStyle="1" w:styleId="16">
    <w:name w:val="页脚 字符"/>
    <w:basedOn w:val="13"/>
    <w:link w:val="8"/>
    <w:autoRedefine/>
    <w:qFormat/>
    <w:uiPriority w:val="99"/>
    <w:rPr>
      <w:sz w:val="18"/>
      <w:szCs w:val="18"/>
    </w:rPr>
  </w:style>
  <w:style w:type="character" w:customStyle="1" w:styleId="17">
    <w:name w:val="批注框文本 字符"/>
    <w:basedOn w:val="13"/>
    <w:link w:val="7"/>
    <w:autoRedefine/>
    <w:semiHidden/>
    <w:qFormat/>
    <w:uiPriority w:val="99"/>
    <w:rPr>
      <w:sz w:val="18"/>
      <w:szCs w:val="18"/>
    </w:rPr>
  </w:style>
  <w:style w:type="paragraph" w:styleId="18">
    <w:name w:val="List Paragraph"/>
    <w:basedOn w:val="1"/>
    <w:qFormat/>
    <w:uiPriority w:val="34"/>
    <w:pPr>
      <w:ind w:firstLine="420"/>
    </w:pPr>
    <w:rPr>
      <w:rFonts w:ascii="等线" w:hAnsi="等线" w:eastAsia="等线" w:cs="宋体"/>
    </w:rPr>
  </w:style>
  <w:style w:type="character" w:customStyle="1" w:styleId="19">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1609</Words>
  <Characters>1711</Characters>
  <Lines>15</Lines>
  <Paragraphs>4</Paragraphs>
  <TotalTime>0</TotalTime>
  <ScaleCrop>false</ScaleCrop>
  <LinksUpToDate>false</LinksUpToDate>
  <CharactersWithSpaces>1712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2024-10-30T06:51:00Z</cp:lastPrinted>
  <dcterms:modified xsi:type="dcterms:W3CDTF">2025-02-21T01:15:56Z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8F161E52C283470FAF3DAE328BB5DAB8_13</vt:lpwstr>
  </property>
  <property fmtid="{D5CDD505-2E9C-101B-9397-08002B2CF9AE}" pid="4" name="KSOTemplateDocerSaveRecord">
    <vt:lpwstr>eyJoZGlkIjoiNjRlMWE3ZTMxODU3NDcyOGFhOTUwZjUwZjQ3YjZjZDIiLCJ1c2VySWQiOiI1MjY5MTk5NjkifQ==</vt:lpwstr>
  </property>
</Properties>
</file>